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D17B" w14:textId="77777777" w:rsidR="00903634" w:rsidRPr="00CA3CF4" w:rsidRDefault="00903634" w:rsidP="00903634">
      <w:pPr>
        <w:rPr>
          <w:rFonts w:asciiTheme="majorHAnsi" w:hAnsiTheme="majorHAnsi" w:cstheme="majorHAnsi"/>
          <w:sz w:val="24"/>
          <w:szCs w:val="24"/>
        </w:rPr>
      </w:pPr>
      <w:r>
        <w:rPr>
          <w:noProof/>
        </w:rPr>
        <w:drawing>
          <wp:inline distT="0" distB="0" distL="0" distR="0" wp14:anchorId="28D1B208" wp14:editId="0FA7A211">
            <wp:extent cx="901700" cy="882650"/>
            <wp:effectExtent l="0" t="0" r="0" b="0"/>
            <wp:docPr id="42" name="Picture 42"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700" cy="882650"/>
                    </a:xfrm>
                    <a:prstGeom prst="rect">
                      <a:avLst/>
                    </a:prstGeom>
                    <a:noFill/>
                    <a:ln>
                      <a:noFill/>
                    </a:ln>
                  </pic:spPr>
                </pic:pic>
              </a:graphicData>
            </a:graphic>
          </wp:inline>
        </w:drawing>
      </w:r>
    </w:p>
    <w:p w14:paraId="4FAD13F4" w14:textId="77777777" w:rsidR="00903634" w:rsidRPr="00670048" w:rsidRDefault="00903634" w:rsidP="00903634">
      <w:pPr>
        <w:pStyle w:val="ListParagraph"/>
        <w:rPr>
          <w:rFonts w:asciiTheme="majorHAnsi" w:hAnsiTheme="majorHAnsi" w:cstheme="majorHAnsi"/>
          <w:sz w:val="24"/>
          <w:szCs w:val="24"/>
        </w:rPr>
      </w:pPr>
    </w:p>
    <w:p w14:paraId="3DE3614A" w14:textId="77777777" w:rsidR="00903634" w:rsidRPr="00DF0607" w:rsidRDefault="00903634" w:rsidP="00903634">
      <w:pPr>
        <w:pStyle w:val="ListParagraph"/>
        <w:numPr>
          <w:ilvl w:val="0"/>
          <w:numId w:val="8"/>
        </w:numPr>
        <w:spacing w:before="1"/>
        <w:ind w:right="317"/>
        <w:contextualSpacing w:val="0"/>
        <w:rPr>
          <w:rFonts w:asciiTheme="majorHAnsi" w:hAnsiTheme="majorHAnsi" w:cstheme="majorHAnsi"/>
          <w:b/>
          <w:color w:val="002060"/>
          <w:sz w:val="28"/>
          <w:szCs w:val="28"/>
          <w:u w:val="single"/>
        </w:rPr>
      </w:pPr>
      <w:bookmarkStart w:id="0" w:name="ManagingMedication"/>
      <w:r w:rsidRPr="00DF0607">
        <w:rPr>
          <w:rFonts w:asciiTheme="majorHAnsi" w:hAnsiTheme="majorHAnsi" w:cstheme="majorHAnsi"/>
          <w:b/>
          <w:color w:val="002060"/>
          <w:sz w:val="28"/>
          <w:szCs w:val="28"/>
          <w:u w:val="single"/>
        </w:rPr>
        <w:t xml:space="preserve">Trust Managing Medication </w:t>
      </w:r>
      <w:r w:rsidRPr="00CA3CF4">
        <w:rPr>
          <w:rFonts w:asciiTheme="majorHAnsi" w:hAnsiTheme="majorHAnsi" w:cstheme="majorHAnsi"/>
          <w:b/>
          <w:color w:val="002060"/>
          <w:sz w:val="28"/>
          <w:szCs w:val="28"/>
          <w:u w:val="single"/>
        </w:rPr>
        <w:t>Procedure</w:t>
      </w:r>
    </w:p>
    <w:bookmarkEnd w:id="0"/>
    <w:p w14:paraId="57183211" w14:textId="77777777" w:rsidR="00903634" w:rsidRDefault="00903634" w:rsidP="00903634">
      <w:pPr>
        <w:pStyle w:val="ListParagraph"/>
        <w:rPr>
          <w:rFonts w:asciiTheme="majorHAnsi" w:hAnsiTheme="majorHAnsi" w:cstheme="majorHAnsi"/>
          <w:sz w:val="24"/>
          <w:szCs w:val="24"/>
        </w:rPr>
      </w:pPr>
    </w:p>
    <w:p w14:paraId="56459C60" w14:textId="77777777" w:rsidR="00903634" w:rsidRPr="005079E5" w:rsidRDefault="00903634" w:rsidP="00903634">
      <w:pPr>
        <w:rPr>
          <w:rFonts w:asciiTheme="majorHAnsi" w:hAnsiTheme="majorHAnsi" w:cstheme="majorHAnsi"/>
          <w:b/>
          <w:sz w:val="28"/>
          <w:szCs w:val="28"/>
        </w:rPr>
      </w:pPr>
      <w:r w:rsidRPr="00DF0607">
        <w:rPr>
          <w:rFonts w:asciiTheme="majorHAnsi" w:hAnsiTheme="majorHAnsi" w:cstheme="majorHAnsi"/>
          <w:b/>
          <w:color w:val="002060"/>
          <w:sz w:val="28"/>
          <w:szCs w:val="28"/>
        </w:rPr>
        <w:t>Contents</w:t>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p>
    <w:p w14:paraId="478D05C9" w14:textId="77777777" w:rsidR="00903634" w:rsidRPr="00DF0607" w:rsidRDefault="00903634" w:rsidP="00903634">
      <w:pPr>
        <w:pStyle w:val="NoSpacing"/>
        <w:widowControl/>
        <w:numPr>
          <w:ilvl w:val="0"/>
          <w:numId w:val="7"/>
        </w:numPr>
        <w:autoSpaceDE/>
        <w:autoSpaceDN/>
        <w:rPr>
          <w:rFonts w:asciiTheme="majorHAnsi" w:hAnsiTheme="majorHAnsi" w:cstheme="majorHAnsi"/>
          <w:b/>
          <w:color w:val="002060"/>
          <w:sz w:val="28"/>
          <w:szCs w:val="28"/>
        </w:rPr>
      </w:pPr>
      <w:r w:rsidRPr="00DF0607">
        <w:rPr>
          <w:rFonts w:asciiTheme="majorHAnsi" w:hAnsiTheme="majorHAnsi" w:cstheme="majorHAnsi"/>
          <w:b/>
          <w:color w:val="002060"/>
          <w:sz w:val="28"/>
          <w:szCs w:val="28"/>
        </w:rPr>
        <w:t>Introduction</w:t>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r w:rsidRPr="00DF0607">
        <w:rPr>
          <w:rFonts w:asciiTheme="majorHAnsi" w:hAnsiTheme="majorHAnsi" w:cstheme="majorHAnsi"/>
          <w:b/>
          <w:color w:val="002060"/>
          <w:sz w:val="28"/>
          <w:szCs w:val="28"/>
        </w:rPr>
        <w:tab/>
      </w:r>
    </w:p>
    <w:p w14:paraId="0823D3FA" w14:textId="77777777" w:rsidR="00903634" w:rsidRPr="00DF0607" w:rsidRDefault="00903634" w:rsidP="00903634">
      <w:pPr>
        <w:pStyle w:val="NoSpacing"/>
        <w:widowControl/>
        <w:numPr>
          <w:ilvl w:val="0"/>
          <w:numId w:val="7"/>
        </w:numPr>
        <w:autoSpaceDE/>
        <w:autoSpaceDN/>
        <w:rPr>
          <w:rFonts w:asciiTheme="majorHAnsi" w:hAnsiTheme="majorHAnsi" w:cstheme="majorHAnsi"/>
          <w:color w:val="002060"/>
          <w:sz w:val="28"/>
          <w:szCs w:val="28"/>
        </w:rPr>
      </w:pPr>
      <w:r w:rsidRPr="00DF0607">
        <w:rPr>
          <w:rFonts w:asciiTheme="majorHAnsi" w:hAnsiTheme="majorHAnsi" w:cstheme="majorHAnsi"/>
          <w:b/>
          <w:color w:val="002060"/>
          <w:sz w:val="28"/>
          <w:szCs w:val="28"/>
        </w:rPr>
        <w:t>Aims and Objectives</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6187DD22" w14:textId="77777777" w:rsidR="00903634" w:rsidRPr="00DF0607" w:rsidRDefault="00903634" w:rsidP="00903634">
      <w:pPr>
        <w:pStyle w:val="NoSpacing"/>
        <w:widowControl/>
        <w:numPr>
          <w:ilvl w:val="0"/>
          <w:numId w:val="7"/>
        </w:numPr>
        <w:autoSpaceDE/>
        <w:autoSpaceDN/>
        <w:rPr>
          <w:rFonts w:asciiTheme="majorHAnsi" w:hAnsiTheme="majorHAnsi" w:cstheme="majorHAnsi"/>
          <w:color w:val="002060"/>
          <w:sz w:val="28"/>
          <w:szCs w:val="28"/>
        </w:rPr>
      </w:pPr>
      <w:r w:rsidRPr="00DF0607">
        <w:rPr>
          <w:rFonts w:asciiTheme="majorHAnsi" w:hAnsiTheme="majorHAnsi" w:cstheme="majorHAnsi"/>
          <w:b/>
          <w:color w:val="002060"/>
          <w:sz w:val="28"/>
          <w:szCs w:val="28"/>
        </w:rPr>
        <w:t>Management</w:t>
      </w:r>
      <w:r w:rsidRPr="00DF0607">
        <w:rPr>
          <w:rFonts w:asciiTheme="majorHAnsi" w:hAnsiTheme="majorHAnsi" w:cstheme="majorHAnsi"/>
          <w:b/>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343B4DD9" w14:textId="77777777" w:rsidR="00903634" w:rsidRPr="00DF0607" w:rsidRDefault="00903634" w:rsidP="00903634">
      <w:pPr>
        <w:pStyle w:val="NoSpacing"/>
        <w:widowControl/>
        <w:numPr>
          <w:ilvl w:val="0"/>
          <w:numId w:val="3"/>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Short term medical/health needs</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62265845" w14:textId="77777777" w:rsidR="00903634" w:rsidRPr="00DF0607" w:rsidRDefault="00903634" w:rsidP="00903634">
      <w:pPr>
        <w:pStyle w:val="NoSpacing"/>
        <w:widowControl/>
        <w:numPr>
          <w:ilvl w:val="0"/>
          <w:numId w:val="3"/>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Long term medical/health needs</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7415321E" w14:textId="77777777" w:rsidR="00903634" w:rsidRPr="00DF0607" w:rsidRDefault="00903634" w:rsidP="00903634">
      <w:pPr>
        <w:pStyle w:val="NoSpacing"/>
        <w:widowControl/>
        <w:numPr>
          <w:ilvl w:val="0"/>
          <w:numId w:val="3"/>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Informed Consent</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6C30AE0B" w14:textId="77777777" w:rsidR="00903634" w:rsidRPr="00DF0607" w:rsidRDefault="00903634" w:rsidP="00903634">
      <w:pPr>
        <w:pStyle w:val="NoSpacing"/>
        <w:widowControl/>
        <w:numPr>
          <w:ilvl w:val="0"/>
          <w:numId w:val="7"/>
        </w:numPr>
        <w:autoSpaceDE/>
        <w:autoSpaceDN/>
        <w:rPr>
          <w:rFonts w:asciiTheme="majorHAnsi" w:hAnsiTheme="majorHAnsi" w:cstheme="majorHAnsi"/>
          <w:color w:val="002060"/>
          <w:sz w:val="28"/>
          <w:szCs w:val="28"/>
        </w:rPr>
      </w:pPr>
      <w:r w:rsidRPr="00DF0607">
        <w:rPr>
          <w:rFonts w:asciiTheme="majorHAnsi" w:hAnsiTheme="majorHAnsi" w:cstheme="majorHAnsi"/>
          <w:b/>
          <w:color w:val="002060"/>
          <w:sz w:val="28"/>
          <w:szCs w:val="28"/>
        </w:rPr>
        <w:t>Administering Medication</w:t>
      </w:r>
      <w:r w:rsidRPr="00DF0607">
        <w:rPr>
          <w:rFonts w:asciiTheme="majorHAnsi" w:hAnsiTheme="majorHAnsi" w:cstheme="majorHAnsi"/>
          <w:b/>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2291D3A9" w14:textId="77777777" w:rsidR="00903634" w:rsidRPr="00DF0607" w:rsidRDefault="00903634" w:rsidP="00903634">
      <w:pPr>
        <w:pStyle w:val="NoSpacing"/>
        <w:widowControl/>
        <w:numPr>
          <w:ilvl w:val="0"/>
          <w:numId w:val="4"/>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 xml:space="preserve">Storing Medication </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4F71B104" w14:textId="77777777" w:rsidR="00903634" w:rsidRPr="00DF0607" w:rsidRDefault="00903634" w:rsidP="00903634">
      <w:pPr>
        <w:pStyle w:val="NoSpacing"/>
        <w:widowControl/>
        <w:numPr>
          <w:ilvl w:val="0"/>
          <w:numId w:val="4"/>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 xml:space="preserve">Early Years and Primary Schools: </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57A0D040" w14:textId="77777777" w:rsidR="00903634" w:rsidRPr="00DF0607" w:rsidRDefault="00903634" w:rsidP="00903634">
      <w:pPr>
        <w:pStyle w:val="NoSpacing"/>
        <w:widowControl/>
        <w:numPr>
          <w:ilvl w:val="0"/>
          <w:numId w:val="4"/>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 xml:space="preserve">Secondary Schools:  </w:t>
      </w:r>
    </w:p>
    <w:p w14:paraId="4F62135F" w14:textId="77777777" w:rsidR="00903634" w:rsidRPr="00DF0607" w:rsidRDefault="00903634" w:rsidP="00903634">
      <w:pPr>
        <w:pStyle w:val="NoSpacing"/>
        <w:widowControl/>
        <w:numPr>
          <w:ilvl w:val="0"/>
          <w:numId w:val="4"/>
        </w:numPr>
        <w:autoSpaceDE/>
        <w:autoSpaceDN/>
        <w:rPr>
          <w:rFonts w:asciiTheme="majorHAnsi" w:hAnsiTheme="majorHAnsi" w:cstheme="majorHAnsi"/>
          <w:b/>
          <w:color w:val="002060"/>
          <w:sz w:val="28"/>
          <w:szCs w:val="28"/>
          <w:u w:val="single"/>
        </w:rPr>
      </w:pPr>
      <w:r w:rsidRPr="00DF0607">
        <w:rPr>
          <w:rFonts w:asciiTheme="majorHAnsi" w:hAnsiTheme="majorHAnsi" w:cstheme="majorHAnsi"/>
          <w:color w:val="002060"/>
          <w:sz w:val="28"/>
          <w:szCs w:val="28"/>
        </w:rPr>
        <w:t xml:space="preserve">Self- Management </w:t>
      </w:r>
      <w:r w:rsidRPr="00D12390">
        <w:rPr>
          <w:rFonts w:asciiTheme="majorHAnsi" w:hAnsiTheme="majorHAnsi" w:cstheme="majorHAnsi"/>
          <w:b/>
          <w:color w:val="002060"/>
          <w:sz w:val="28"/>
          <w:szCs w:val="28"/>
        </w:rPr>
        <w:tab/>
      </w:r>
      <w:r w:rsidRPr="00D12390">
        <w:rPr>
          <w:rFonts w:asciiTheme="majorHAnsi" w:hAnsiTheme="majorHAnsi" w:cstheme="majorHAnsi"/>
          <w:b/>
          <w:color w:val="002060"/>
          <w:sz w:val="28"/>
          <w:szCs w:val="28"/>
        </w:rPr>
        <w:tab/>
      </w:r>
      <w:r w:rsidRPr="00D12390">
        <w:rPr>
          <w:rFonts w:asciiTheme="majorHAnsi" w:hAnsiTheme="majorHAnsi" w:cstheme="majorHAnsi"/>
          <w:b/>
          <w:color w:val="002060"/>
          <w:sz w:val="28"/>
          <w:szCs w:val="28"/>
        </w:rPr>
        <w:tab/>
      </w:r>
      <w:r w:rsidRPr="00D12390">
        <w:rPr>
          <w:rFonts w:asciiTheme="majorHAnsi" w:hAnsiTheme="majorHAnsi" w:cstheme="majorHAnsi"/>
          <w:b/>
          <w:color w:val="002060"/>
          <w:sz w:val="28"/>
          <w:szCs w:val="28"/>
        </w:rPr>
        <w:tab/>
      </w:r>
      <w:r w:rsidRPr="00D12390">
        <w:rPr>
          <w:rFonts w:asciiTheme="majorHAnsi" w:hAnsiTheme="majorHAnsi" w:cstheme="majorHAnsi"/>
          <w:b/>
          <w:color w:val="002060"/>
          <w:sz w:val="28"/>
          <w:szCs w:val="28"/>
        </w:rPr>
        <w:tab/>
      </w:r>
      <w:r w:rsidRPr="00D12390">
        <w:rPr>
          <w:rFonts w:asciiTheme="majorHAnsi" w:hAnsiTheme="majorHAnsi" w:cstheme="majorHAnsi"/>
          <w:b/>
          <w:color w:val="002060"/>
          <w:sz w:val="28"/>
          <w:szCs w:val="28"/>
        </w:rPr>
        <w:tab/>
      </w:r>
      <w:r w:rsidRPr="00D12390">
        <w:rPr>
          <w:rFonts w:asciiTheme="majorHAnsi" w:hAnsiTheme="majorHAnsi" w:cstheme="majorHAnsi"/>
          <w:b/>
          <w:color w:val="002060"/>
          <w:sz w:val="28"/>
          <w:szCs w:val="28"/>
        </w:rPr>
        <w:tab/>
      </w:r>
      <w:r w:rsidRPr="00D12390">
        <w:rPr>
          <w:rFonts w:asciiTheme="majorHAnsi" w:hAnsiTheme="majorHAnsi" w:cstheme="majorHAnsi"/>
          <w:b/>
          <w:color w:val="002060"/>
          <w:sz w:val="28"/>
          <w:szCs w:val="28"/>
        </w:rPr>
        <w:tab/>
      </w:r>
      <w:r w:rsidRPr="00D12390">
        <w:rPr>
          <w:rFonts w:asciiTheme="majorHAnsi" w:hAnsiTheme="majorHAnsi" w:cstheme="majorHAnsi"/>
          <w:b/>
          <w:color w:val="002060"/>
          <w:sz w:val="28"/>
          <w:szCs w:val="28"/>
        </w:rPr>
        <w:tab/>
      </w:r>
      <w:r w:rsidRPr="00D12390">
        <w:rPr>
          <w:rFonts w:asciiTheme="majorHAnsi" w:hAnsiTheme="majorHAnsi" w:cstheme="majorHAnsi"/>
          <w:b/>
          <w:color w:val="002060"/>
          <w:sz w:val="28"/>
          <w:szCs w:val="28"/>
        </w:rPr>
        <w:tab/>
      </w:r>
    </w:p>
    <w:p w14:paraId="008E017A" w14:textId="77777777" w:rsidR="00903634" w:rsidRPr="00DF0607" w:rsidRDefault="00903634" w:rsidP="00903634">
      <w:pPr>
        <w:pStyle w:val="NoSpacing"/>
        <w:widowControl/>
        <w:numPr>
          <w:ilvl w:val="0"/>
          <w:numId w:val="7"/>
        </w:numPr>
        <w:autoSpaceDE/>
        <w:autoSpaceDN/>
        <w:rPr>
          <w:rFonts w:asciiTheme="majorHAnsi" w:hAnsiTheme="majorHAnsi" w:cstheme="majorHAnsi"/>
          <w:color w:val="002060"/>
          <w:sz w:val="28"/>
          <w:szCs w:val="28"/>
        </w:rPr>
      </w:pPr>
      <w:r w:rsidRPr="00DF0607">
        <w:rPr>
          <w:rFonts w:asciiTheme="majorHAnsi" w:hAnsiTheme="majorHAnsi" w:cstheme="majorHAnsi"/>
          <w:b/>
          <w:color w:val="002060"/>
          <w:sz w:val="28"/>
          <w:szCs w:val="28"/>
        </w:rPr>
        <w:t>Staff-development</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62DB5041" w14:textId="77777777" w:rsidR="00903634" w:rsidRPr="00DF0607" w:rsidRDefault="00903634" w:rsidP="00903634">
      <w:pPr>
        <w:pStyle w:val="NoSpacing"/>
        <w:widowControl/>
        <w:numPr>
          <w:ilvl w:val="0"/>
          <w:numId w:val="5"/>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 xml:space="preserve">Emergency procedures </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12A2AA87" w14:textId="77777777" w:rsidR="00903634" w:rsidRPr="00DF0607" w:rsidRDefault="00903634" w:rsidP="00903634">
      <w:pPr>
        <w:pStyle w:val="NoSpacing"/>
        <w:widowControl/>
        <w:numPr>
          <w:ilvl w:val="0"/>
          <w:numId w:val="5"/>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 xml:space="preserve">Specific training </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0574C4FA" w14:textId="77777777" w:rsidR="00903634" w:rsidRPr="00DF0607" w:rsidRDefault="00903634" w:rsidP="00903634">
      <w:pPr>
        <w:pStyle w:val="NoSpacing"/>
        <w:widowControl/>
        <w:numPr>
          <w:ilvl w:val="0"/>
          <w:numId w:val="7"/>
        </w:numPr>
        <w:autoSpaceDE/>
        <w:autoSpaceDN/>
        <w:rPr>
          <w:rFonts w:asciiTheme="majorHAnsi" w:hAnsiTheme="majorHAnsi" w:cstheme="majorHAnsi"/>
          <w:b/>
          <w:color w:val="002060"/>
          <w:sz w:val="28"/>
          <w:szCs w:val="28"/>
          <w:u w:val="single"/>
        </w:rPr>
      </w:pPr>
      <w:r w:rsidRPr="00DF0607">
        <w:rPr>
          <w:rFonts w:asciiTheme="majorHAnsi" w:hAnsiTheme="majorHAnsi" w:cstheme="majorHAnsi"/>
          <w:b/>
          <w:color w:val="002060"/>
          <w:sz w:val="28"/>
          <w:szCs w:val="28"/>
        </w:rPr>
        <w:t>Healthcare Plans</w:t>
      </w:r>
      <w:r w:rsidRPr="00DF0607">
        <w:rPr>
          <w:rFonts w:asciiTheme="majorHAnsi" w:hAnsiTheme="majorHAnsi" w:cstheme="majorHAnsi"/>
          <w:b/>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6BB56CAE" w14:textId="77777777" w:rsidR="00903634" w:rsidRPr="00DF0607" w:rsidRDefault="00903634" w:rsidP="00903634">
      <w:pPr>
        <w:pStyle w:val="NoSpacing"/>
        <w:widowControl/>
        <w:numPr>
          <w:ilvl w:val="0"/>
          <w:numId w:val="6"/>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 xml:space="preserve">School trips </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2A174274" w14:textId="77777777" w:rsidR="00903634" w:rsidRPr="00DF0607" w:rsidRDefault="00903634" w:rsidP="00903634">
      <w:pPr>
        <w:pStyle w:val="NoSpacing"/>
        <w:widowControl/>
        <w:numPr>
          <w:ilvl w:val="0"/>
          <w:numId w:val="6"/>
        </w:numPr>
        <w:autoSpaceDE/>
        <w:autoSpaceDN/>
        <w:rPr>
          <w:rFonts w:asciiTheme="majorHAnsi" w:hAnsiTheme="majorHAnsi" w:cstheme="majorHAnsi"/>
          <w:color w:val="002060"/>
          <w:sz w:val="28"/>
          <w:szCs w:val="28"/>
        </w:rPr>
      </w:pPr>
      <w:r w:rsidRPr="00DF0607">
        <w:rPr>
          <w:rFonts w:asciiTheme="majorHAnsi" w:hAnsiTheme="majorHAnsi" w:cstheme="majorHAnsi"/>
          <w:color w:val="002060"/>
          <w:sz w:val="28"/>
          <w:szCs w:val="28"/>
        </w:rPr>
        <w:t xml:space="preserve">Sporting activities </w:t>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595D1DB4" w14:textId="77777777" w:rsidR="00903634" w:rsidRPr="00DF0607" w:rsidRDefault="00903634" w:rsidP="00903634">
      <w:pPr>
        <w:pStyle w:val="NoSpacing"/>
        <w:widowControl/>
        <w:numPr>
          <w:ilvl w:val="0"/>
          <w:numId w:val="7"/>
        </w:numPr>
        <w:autoSpaceDE/>
        <w:autoSpaceDN/>
        <w:rPr>
          <w:rFonts w:asciiTheme="majorHAnsi" w:hAnsiTheme="majorHAnsi" w:cstheme="majorHAnsi"/>
          <w:color w:val="002060"/>
          <w:sz w:val="28"/>
          <w:szCs w:val="28"/>
        </w:rPr>
      </w:pPr>
      <w:r w:rsidRPr="00DF0607">
        <w:rPr>
          <w:rFonts w:asciiTheme="majorHAnsi" w:hAnsiTheme="majorHAnsi" w:cstheme="majorHAnsi"/>
          <w:b/>
          <w:color w:val="002060"/>
          <w:sz w:val="28"/>
          <w:szCs w:val="28"/>
        </w:rPr>
        <w:t xml:space="preserve">Confidentiality </w:t>
      </w:r>
      <w:r w:rsidRPr="00DF0607">
        <w:rPr>
          <w:rFonts w:asciiTheme="majorHAnsi" w:hAnsiTheme="majorHAnsi" w:cstheme="majorHAnsi"/>
          <w:b/>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r w:rsidRPr="00DF0607">
        <w:rPr>
          <w:rFonts w:asciiTheme="majorHAnsi" w:hAnsiTheme="majorHAnsi" w:cstheme="majorHAnsi"/>
          <w:color w:val="002060"/>
          <w:sz w:val="28"/>
          <w:szCs w:val="28"/>
        </w:rPr>
        <w:tab/>
      </w:r>
    </w:p>
    <w:p w14:paraId="644959C1" w14:textId="77777777" w:rsidR="00903634" w:rsidRPr="008B7F13" w:rsidRDefault="00903634" w:rsidP="00903634">
      <w:pPr>
        <w:pStyle w:val="NoSpacing"/>
        <w:widowControl/>
        <w:numPr>
          <w:ilvl w:val="0"/>
          <w:numId w:val="7"/>
        </w:numPr>
        <w:autoSpaceDE/>
        <w:autoSpaceDN/>
        <w:rPr>
          <w:rFonts w:asciiTheme="majorHAnsi" w:hAnsiTheme="majorHAnsi" w:cstheme="majorHAnsi"/>
          <w:sz w:val="28"/>
          <w:szCs w:val="28"/>
        </w:rPr>
      </w:pPr>
      <w:r w:rsidRPr="00DF0607">
        <w:rPr>
          <w:rFonts w:asciiTheme="majorHAnsi" w:hAnsiTheme="majorHAnsi" w:cstheme="majorHAnsi"/>
          <w:b/>
          <w:color w:val="002060"/>
          <w:sz w:val="28"/>
          <w:szCs w:val="28"/>
        </w:rPr>
        <w:t>P</w:t>
      </w:r>
      <w:r>
        <w:rPr>
          <w:rFonts w:asciiTheme="majorHAnsi" w:hAnsiTheme="majorHAnsi" w:cstheme="majorHAnsi"/>
          <w:b/>
          <w:color w:val="002060"/>
          <w:sz w:val="28"/>
          <w:szCs w:val="28"/>
        </w:rPr>
        <w:t>rocedure</w:t>
      </w:r>
      <w:r w:rsidRPr="00DF0607">
        <w:rPr>
          <w:rFonts w:asciiTheme="majorHAnsi" w:hAnsiTheme="majorHAnsi" w:cstheme="majorHAnsi"/>
          <w:b/>
          <w:color w:val="002060"/>
          <w:sz w:val="28"/>
          <w:szCs w:val="28"/>
        </w:rPr>
        <w:t xml:space="preserve"> review</w:t>
      </w:r>
      <w:r w:rsidRPr="00DF0607">
        <w:rPr>
          <w:rFonts w:asciiTheme="majorHAnsi" w:hAnsiTheme="majorHAnsi" w:cstheme="majorHAnsi"/>
          <w:b/>
          <w:color w:val="002060"/>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
    <w:p w14:paraId="6D05395F" w14:textId="77777777" w:rsidR="00903634" w:rsidRDefault="00903634" w:rsidP="00903634">
      <w:pPr>
        <w:pStyle w:val="NoSpacing"/>
        <w:rPr>
          <w:rFonts w:asciiTheme="majorHAnsi" w:hAnsiTheme="majorHAnsi" w:cstheme="majorHAnsi"/>
          <w:sz w:val="24"/>
          <w:szCs w:val="24"/>
        </w:rPr>
      </w:pPr>
    </w:p>
    <w:p w14:paraId="567894C3" w14:textId="77777777" w:rsidR="00903634" w:rsidRDefault="00903634" w:rsidP="00903634">
      <w:pPr>
        <w:pStyle w:val="NoSpacing"/>
        <w:rPr>
          <w:rFonts w:asciiTheme="majorHAnsi" w:hAnsiTheme="majorHAnsi" w:cstheme="majorHAnsi"/>
          <w:sz w:val="24"/>
          <w:szCs w:val="24"/>
        </w:rPr>
      </w:pPr>
    </w:p>
    <w:p w14:paraId="6AEFEBA8" w14:textId="77777777" w:rsidR="00903634" w:rsidRDefault="00903634" w:rsidP="00903634">
      <w:pPr>
        <w:pStyle w:val="NoSpacing"/>
        <w:rPr>
          <w:rFonts w:asciiTheme="majorHAnsi" w:hAnsiTheme="majorHAnsi" w:cstheme="majorHAnsi"/>
          <w:sz w:val="24"/>
          <w:szCs w:val="24"/>
        </w:rPr>
      </w:pPr>
    </w:p>
    <w:p w14:paraId="11307EAD" w14:textId="77777777" w:rsidR="00903634" w:rsidRPr="00B5335A" w:rsidRDefault="00903634" w:rsidP="00903634">
      <w:pPr>
        <w:pStyle w:val="NoSpacing"/>
        <w:widowControl/>
        <w:numPr>
          <w:ilvl w:val="0"/>
          <w:numId w:val="2"/>
        </w:numPr>
        <w:autoSpaceDE/>
        <w:autoSpaceDN/>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Introduction </w:t>
      </w:r>
    </w:p>
    <w:p w14:paraId="0C786308"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We encourage parents/carers to provide each school with sufficient information about their child’s medical condition and any treatment or special care needed at school, on admission, and keep us informed of any new or changing needs. </w:t>
      </w:r>
    </w:p>
    <w:p w14:paraId="017BD585" w14:textId="77777777" w:rsidR="00903634" w:rsidRPr="00E44623" w:rsidRDefault="00903634" w:rsidP="00903634">
      <w:pPr>
        <w:pStyle w:val="NoSpacing"/>
        <w:rPr>
          <w:rFonts w:asciiTheme="majorHAnsi" w:hAnsiTheme="majorHAnsi" w:cstheme="majorHAnsi"/>
          <w:sz w:val="14"/>
          <w:szCs w:val="14"/>
        </w:rPr>
      </w:pPr>
    </w:p>
    <w:p w14:paraId="06BAF7DB"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If there are any special religious and/or cultural beliefs which may affect any medical care that the pupil needs, particularly in the event of an emergency, we rely on parents/carers to inform us and confirm this in writing. Such information will be kept with the pupil’s personal record. </w:t>
      </w:r>
    </w:p>
    <w:p w14:paraId="4DC34A4D" w14:textId="77777777" w:rsidR="00903634" w:rsidRPr="00E44623" w:rsidRDefault="00903634" w:rsidP="00903634">
      <w:pPr>
        <w:pStyle w:val="NoSpacing"/>
        <w:rPr>
          <w:rFonts w:asciiTheme="majorHAnsi" w:hAnsiTheme="majorHAnsi" w:cstheme="majorHAnsi"/>
          <w:sz w:val="14"/>
          <w:szCs w:val="14"/>
        </w:rPr>
      </w:pPr>
    </w:p>
    <w:p w14:paraId="580644B9"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This </w:t>
      </w:r>
      <w:r>
        <w:rPr>
          <w:rFonts w:asciiTheme="majorHAnsi" w:hAnsiTheme="majorHAnsi" w:cstheme="majorHAnsi"/>
          <w:sz w:val="24"/>
          <w:szCs w:val="24"/>
        </w:rPr>
        <w:t>Procedure</w:t>
      </w:r>
      <w:r w:rsidRPr="00B5335A">
        <w:rPr>
          <w:rFonts w:asciiTheme="majorHAnsi" w:hAnsiTheme="majorHAnsi" w:cstheme="majorHAnsi"/>
          <w:sz w:val="24"/>
          <w:szCs w:val="24"/>
        </w:rPr>
        <w:t xml:space="preserve"> provides information on our procedures for the storage and administration of medicines to pupils and the procedures for pupils who are able to administer their own medication. </w:t>
      </w:r>
    </w:p>
    <w:p w14:paraId="03876027" w14:textId="77777777" w:rsidR="00903634" w:rsidRPr="00E44623" w:rsidRDefault="00903634" w:rsidP="00903634">
      <w:pPr>
        <w:pStyle w:val="NoSpacing"/>
        <w:rPr>
          <w:rFonts w:asciiTheme="majorHAnsi" w:hAnsiTheme="majorHAnsi" w:cstheme="majorHAnsi"/>
          <w:sz w:val="14"/>
          <w:szCs w:val="14"/>
        </w:rPr>
      </w:pPr>
    </w:p>
    <w:p w14:paraId="7B805DB4"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This </w:t>
      </w:r>
      <w:r>
        <w:rPr>
          <w:rFonts w:asciiTheme="majorHAnsi" w:hAnsiTheme="majorHAnsi" w:cstheme="majorHAnsi"/>
          <w:sz w:val="24"/>
          <w:szCs w:val="24"/>
        </w:rPr>
        <w:t>Procedure</w:t>
      </w:r>
      <w:r w:rsidRPr="00B5335A">
        <w:rPr>
          <w:rFonts w:asciiTheme="majorHAnsi" w:hAnsiTheme="majorHAnsi" w:cstheme="majorHAnsi"/>
          <w:sz w:val="24"/>
          <w:szCs w:val="24"/>
        </w:rPr>
        <w:t xml:space="preserve"> is made available to all staff, and to all parents on request</w:t>
      </w:r>
    </w:p>
    <w:p w14:paraId="0697C2AC" w14:textId="77777777" w:rsidR="00903634" w:rsidRPr="00E44623" w:rsidRDefault="00903634" w:rsidP="00903634">
      <w:pPr>
        <w:pStyle w:val="NoSpacing"/>
        <w:rPr>
          <w:rFonts w:asciiTheme="majorHAnsi" w:hAnsiTheme="majorHAnsi" w:cstheme="majorHAnsi"/>
          <w:b/>
          <w:sz w:val="14"/>
          <w:szCs w:val="14"/>
          <w:u w:val="single"/>
        </w:rPr>
      </w:pPr>
    </w:p>
    <w:p w14:paraId="0713F2C4" w14:textId="77777777" w:rsidR="00903634" w:rsidRPr="00B5335A" w:rsidRDefault="00903634" w:rsidP="00903634">
      <w:pPr>
        <w:pStyle w:val="NoSpacing"/>
        <w:widowControl/>
        <w:numPr>
          <w:ilvl w:val="0"/>
          <w:numId w:val="2"/>
        </w:numPr>
        <w:autoSpaceDE/>
        <w:autoSpaceDN/>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Aims and Objectives </w:t>
      </w:r>
    </w:p>
    <w:p w14:paraId="2354F81C"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Most pupils will, at some time in their school career, have a medical condition which may affect their participation in school activities. For many this will be short-term; perhaps finishing a course of medication. We aim to maintain close co-operation with pupils, parents and health professionals to provide a supportive environment for any pupils with medical needs. We aim to address the following issues: </w:t>
      </w:r>
    </w:p>
    <w:p w14:paraId="0DBF18C6" w14:textId="77777777" w:rsidR="00903634" w:rsidRPr="00B5335A" w:rsidRDefault="00903634" w:rsidP="00903634">
      <w:pPr>
        <w:pStyle w:val="NoSpacing"/>
        <w:rPr>
          <w:rFonts w:asciiTheme="majorHAnsi" w:hAnsiTheme="majorHAnsi" w:cstheme="majorHAnsi"/>
          <w:sz w:val="16"/>
          <w:szCs w:val="16"/>
        </w:rPr>
      </w:pPr>
    </w:p>
    <w:tbl>
      <w:tblPr>
        <w:tblStyle w:val="TableGrid"/>
        <w:tblW w:w="0" w:type="auto"/>
        <w:jc w:val="center"/>
        <w:tblLook w:val="04A0" w:firstRow="1" w:lastRow="0" w:firstColumn="1" w:lastColumn="0" w:noHBand="0" w:noVBand="1"/>
      </w:tblPr>
      <w:tblGrid>
        <w:gridCol w:w="5228"/>
        <w:gridCol w:w="5228"/>
      </w:tblGrid>
      <w:tr w:rsidR="00903634" w:rsidRPr="00B5335A" w14:paraId="52CD4951" w14:textId="77777777" w:rsidTr="005F2BA7">
        <w:trPr>
          <w:jc w:val="center"/>
        </w:trPr>
        <w:tc>
          <w:tcPr>
            <w:tcW w:w="5228" w:type="dxa"/>
          </w:tcPr>
          <w:p w14:paraId="77262C28"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Short term medical needs </w:t>
            </w:r>
          </w:p>
        </w:tc>
        <w:tc>
          <w:tcPr>
            <w:tcW w:w="5228" w:type="dxa"/>
          </w:tcPr>
          <w:p w14:paraId="0E78FEA2"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Record keeping </w:t>
            </w:r>
          </w:p>
        </w:tc>
      </w:tr>
      <w:tr w:rsidR="00903634" w:rsidRPr="00B5335A" w14:paraId="4F72B592" w14:textId="77777777" w:rsidTr="005F2BA7">
        <w:trPr>
          <w:jc w:val="center"/>
        </w:trPr>
        <w:tc>
          <w:tcPr>
            <w:tcW w:w="5228" w:type="dxa"/>
          </w:tcPr>
          <w:p w14:paraId="288298AC"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Long term medical needs </w:t>
            </w:r>
          </w:p>
        </w:tc>
        <w:tc>
          <w:tcPr>
            <w:tcW w:w="5228" w:type="dxa"/>
          </w:tcPr>
          <w:p w14:paraId="3527B5B5"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Refusing medication </w:t>
            </w:r>
          </w:p>
        </w:tc>
      </w:tr>
      <w:tr w:rsidR="00903634" w:rsidRPr="00B5335A" w14:paraId="1380A323" w14:textId="77777777" w:rsidTr="005F2BA7">
        <w:trPr>
          <w:jc w:val="center"/>
        </w:trPr>
        <w:tc>
          <w:tcPr>
            <w:tcW w:w="5228" w:type="dxa"/>
          </w:tcPr>
          <w:p w14:paraId="7EAC938D"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Informed consent </w:t>
            </w:r>
          </w:p>
        </w:tc>
        <w:tc>
          <w:tcPr>
            <w:tcW w:w="5228" w:type="dxa"/>
          </w:tcPr>
          <w:p w14:paraId="3DA58F8B"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Self-management </w:t>
            </w:r>
          </w:p>
        </w:tc>
      </w:tr>
      <w:tr w:rsidR="00903634" w:rsidRPr="00B5335A" w14:paraId="06C51726" w14:textId="77777777" w:rsidTr="005F2BA7">
        <w:trPr>
          <w:jc w:val="center"/>
        </w:trPr>
        <w:tc>
          <w:tcPr>
            <w:tcW w:w="5228" w:type="dxa"/>
          </w:tcPr>
          <w:p w14:paraId="48FF2ECF"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Administering medication </w:t>
            </w:r>
          </w:p>
        </w:tc>
        <w:tc>
          <w:tcPr>
            <w:tcW w:w="5228" w:type="dxa"/>
          </w:tcPr>
          <w:p w14:paraId="00B3A4C7"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Staff training </w:t>
            </w:r>
          </w:p>
        </w:tc>
      </w:tr>
      <w:tr w:rsidR="00903634" w:rsidRPr="00B5335A" w14:paraId="7BD1E975" w14:textId="77777777" w:rsidTr="005F2BA7">
        <w:trPr>
          <w:jc w:val="center"/>
        </w:trPr>
        <w:tc>
          <w:tcPr>
            <w:tcW w:w="5228" w:type="dxa"/>
          </w:tcPr>
          <w:p w14:paraId="5215D0C4"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Non-prescription medication </w:t>
            </w:r>
          </w:p>
        </w:tc>
        <w:tc>
          <w:tcPr>
            <w:tcW w:w="5228" w:type="dxa"/>
          </w:tcPr>
          <w:p w14:paraId="29F6CAE1"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Emergency procedures </w:t>
            </w:r>
          </w:p>
        </w:tc>
      </w:tr>
      <w:tr w:rsidR="00903634" w:rsidRPr="00B5335A" w14:paraId="3D5331FD" w14:textId="77777777" w:rsidTr="005F2BA7">
        <w:trPr>
          <w:trHeight w:val="307"/>
          <w:jc w:val="center"/>
        </w:trPr>
        <w:tc>
          <w:tcPr>
            <w:tcW w:w="5228" w:type="dxa"/>
          </w:tcPr>
          <w:p w14:paraId="3EF637E6"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 xml:space="preserve">Managing Healthcare plans </w:t>
            </w:r>
          </w:p>
        </w:tc>
        <w:tc>
          <w:tcPr>
            <w:tcW w:w="5228" w:type="dxa"/>
          </w:tcPr>
          <w:p w14:paraId="06CB38EB" w14:textId="77777777" w:rsidR="00903634" w:rsidRPr="00B5335A" w:rsidRDefault="00903634" w:rsidP="005F2BA7">
            <w:pPr>
              <w:pStyle w:val="NoSpacing"/>
              <w:ind w:left="360"/>
              <w:rPr>
                <w:rFonts w:asciiTheme="majorHAnsi" w:hAnsiTheme="majorHAnsi" w:cstheme="majorHAnsi"/>
                <w:sz w:val="24"/>
                <w:szCs w:val="24"/>
              </w:rPr>
            </w:pPr>
            <w:r w:rsidRPr="00B5335A">
              <w:rPr>
                <w:rFonts w:asciiTheme="majorHAnsi" w:hAnsiTheme="majorHAnsi" w:cstheme="majorHAnsi"/>
                <w:sz w:val="24"/>
                <w:szCs w:val="24"/>
              </w:rPr>
              <w:t>Confidentiality</w:t>
            </w:r>
          </w:p>
        </w:tc>
      </w:tr>
    </w:tbl>
    <w:p w14:paraId="3BB18D9A" w14:textId="77777777" w:rsidR="00903634" w:rsidRPr="00B5335A" w:rsidRDefault="00903634" w:rsidP="00903634">
      <w:pPr>
        <w:pStyle w:val="NoSpacing"/>
        <w:rPr>
          <w:rFonts w:asciiTheme="majorHAnsi" w:hAnsiTheme="majorHAnsi" w:cstheme="majorHAnsi"/>
          <w:b/>
          <w:sz w:val="16"/>
          <w:szCs w:val="16"/>
          <w:u w:val="single"/>
        </w:rPr>
      </w:pPr>
    </w:p>
    <w:p w14:paraId="25922CDB" w14:textId="77777777" w:rsidR="00903634" w:rsidRPr="00B5335A" w:rsidRDefault="00903634" w:rsidP="00903634">
      <w:pPr>
        <w:pStyle w:val="NoSpacing"/>
        <w:widowControl/>
        <w:numPr>
          <w:ilvl w:val="0"/>
          <w:numId w:val="2"/>
        </w:numPr>
        <w:autoSpaceDE/>
        <w:autoSpaceDN/>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Management of medication within the school </w:t>
      </w:r>
    </w:p>
    <w:p w14:paraId="73CF9437" w14:textId="77777777" w:rsidR="00903634" w:rsidRPr="00E44623" w:rsidRDefault="00903634" w:rsidP="00903634">
      <w:pPr>
        <w:pStyle w:val="NoSpacing"/>
        <w:rPr>
          <w:rFonts w:asciiTheme="majorHAnsi" w:hAnsiTheme="majorHAnsi" w:cstheme="majorHAnsi"/>
          <w:sz w:val="24"/>
          <w:szCs w:val="24"/>
        </w:rPr>
      </w:pPr>
      <w:r w:rsidRPr="00C37989">
        <w:rPr>
          <w:rFonts w:asciiTheme="majorHAnsi" w:hAnsiTheme="majorHAnsi" w:cstheme="majorHAnsi"/>
          <w:sz w:val="24"/>
          <w:szCs w:val="24"/>
        </w:rPr>
        <w:t>At the beginning of each academic year and at any other transition point, all medical conditions are shared with staff and a list of these children and their conditions is kept in the class medical file.</w:t>
      </w:r>
      <w:r>
        <w:rPr>
          <w:rFonts w:asciiTheme="majorHAnsi" w:hAnsiTheme="majorHAnsi" w:cstheme="majorHAnsi"/>
          <w:sz w:val="24"/>
          <w:szCs w:val="24"/>
        </w:rPr>
        <w:t xml:space="preserve">  </w:t>
      </w:r>
      <w:r w:rsidRPr="00B5335A">
        <w:rPr>
          <w:rFonts w:asciiTheme="majorHAnsi" w:hAnsiTheme="majorHAnsi" w:cstheme="majorHAnsi"/>
          <w:sz w:val="24"/>
          <w:szCs w:val="24"/>
        </w:rPr>
        <w:t xml:space="preserve">Parents/carers are encouraged to provide the school with full information about their child’s health needs. If a member of staff notices deterioration in health of any pupil over time they will let the parents/carers know. </w:t>
      </w:r>
    </w:p>
    <w:p w14:paraId="7D75E6D5" w14:textId="77777777" w:rsidR="00903634" w:rsidRPr="00E44623" w:rsidRDefault="00903634" w:rsidP="00903634">
      <w:pPr>
        <w:pStyle w:val="NoSpacing"/>
        <w:rPr>
          <w:rFonts w:asciiTheme="majorHAnsi" w:hAnsiTheme="majorHAnsi" w:cstheme="majorHAnsi"/>
          <w:b/>
          <w:color w:val="002060"/>
          <w:sz w:val="16"/>
          <w:szCs w:val="16"/>
          <w:u w:val="single"/>
        </w:rPr>
      </w:pPr>
    </w:p>
    <w:p w14:paraId="2F25661A" w14:textId="77777777" w:rsidR="00903634" w:rsidRPr="00B5335A" w:rsidRDefault="00903634" w:rsidP="00903634">
      <w:pPr>
        <w:pStyle w:val="NoSpacing"/>
        <w:ind w:left="360"/>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Short term medical/health needs </w:t>
      </w:r>
    </w:p>
    <w:p w14:paraId="48CABC80" w14:textId="77777777" w:rsidR="00903634"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We recognise that many children will need to take medication at school at some time in their school life e.g.: antibiotics. By allowing them to do this at school lost school time is minimised.  However, medication should only be taken at school when absolutely necessary.</w:t>
      </w:r>
    </w:p>
    <w:p w14:paraId="24AE582A" w14:textId="77777777" w:rsidR="00903634" w:rsidRPr="00C701A4" w:rsidRDefault="00903634" w:rsidP="00903634">
      <w:pPr>
        <w:pStyle w:val="NoSpacing"/>
        <w:rPr>
          <w:rFonts w:asciiTheme="majorHAnsi" w:hAnsiTheme="majorHAnsi" w:cstheme="majorHAnsi"/>
          <w:sz w:val="8"/>
          <w:szCs w:val="8"/>
        </w:rPr>
      </w:pPr>
    </w:p>
    <w:p w14:paraId="4F78F8AE" w14:textId="77777777" w:rsidR="00903634" w:rsidRDefault="00903634" w:rsidP="00903634">
      <w:pPr>
        <w:autoSpaceDE w:val="0"/>
        <w:autoSpaceDN w:val="0"/>
        <w:adjustRightInd w:val="0"/>
        <w:rPr>
          <w:rFonts w:asciiTheme="majorHAnsi" w:hAnsiTheme="majorHAnsi" w:cstheme="majorHAnsi"/>
          <w:sz w:val="24"/>
          <w:szCs w:val="24"/>
        </w:rPr>
      </w:pPr>
      <w:r w:rsidRPr="00C37989">
        <w:rPr>
          <w:rFonts w:asciiTheme="majorHAnsi" w:hAnsiTheme="majorHAnsi" w:cstheme="majorHAnsi"/>
          <w:b/>
          <w:bCs/>
          <w:sz w:val="24"/>
          <w:szCs w:val="24"/>
        </w:rPr>
        <w:t>Short term prescription</w:t>
      </w:r>
      <w:r>
        <w:rPr>
          <w:rFonts w:asciiTheme="majorHAnsi" w:hAnsiTheme="majorHAnsi" w:cstheme="majorHAnsi"/>
          <w:b/>
          <w:bCs/>
          <w:sz w:val="24"/>
          <w:szCs w:val="24"/>
        </w:rPr>
        <w:t xml:space="preserve"> </w:t>
      </w:r>
      <w:r>
        <w:rPr>
          <w:rFonts w:asciiTheme="majorHAnsi" w:hAnsiTheme="majorHAnsi" w:cstheme="majorHAnsi"/>
          <w:sz w:val="24"/>
          <w:szCs w:val="24"/>
        </w:rPr>
        <w:t>m</w:t>
      </w:r>
      <w:r w:rsidRPr="00C37989">
        <w:rPr>
          <w:rFonts w:asciiTheme="majorHAnsi" w:hAnsiTheme="majorHAnsi" w:cstheme="majorHAnsi"/>
          <w:sz w:val="24"/>
          <w:szCs w:val="24"/>
        </w:rPr>
        <w:t xml:space="preserve">edication may be administered in school if it is required to be taken four times a day.  Medication prescribed to be taken three times a day can be taken at home.   Only medication prescribed by a GP, Hospital or Pharmacy and clearly labelled with the child’s name, address and required dosage can be administered in school. </w:t>
      </w:r>
      <w:r>
        <w:rPr>
          <w:rFonts w:asciiTheme="majorHAnsi" w:hAnsiTheme="majorHAnsi" w:cstheme="majorHAnsi"/>
          <w:sz w:val="24"/>
          <w:szCs w:val="24"/>
        </w:rPr>
        <w:t xml:space="preserve">  </w:t>
      </w:r>
      <w:r w:rsidRPr="00C37989">
        <w:rPr>
          <w:rFonts w:asciiTheme="majorHAnsi" w:hAnsiTheme="majorHAnsi" w:cstheme="majorHAnsi"/>
          <w:sz w:val="24"/>
          <w:szCs w:val="24"/>
        </w:rPr>
        <w:t xml:space="preserve">Medication can be administered only if the parent/carer completes the ‘Parental Agreement </w:t>
      </w:r>
      <w:r>
        <w:rPr>
          <w:rFonts w:asciiTheme="majorHAnsi" w:hAnsiTheme="majorHAnsi" w:cstheme="majorHAnsi"/>
          <w:sz w:val="24"/>
          <w:szCs w:val="24"/>
        </w:rPr>
        <w:t>t</w:t>
      </w:r>
      <w:r w:rsidRPr="00C37989">
        <w:rPr>
          <w:rFonts w:asciiTheme="majorHAnsi" w:hAnsiTheme="majorHAnsi" w:cstheme="majorHAnsi"/>
          <w:sz w:val="24"/>
          <w:szCs w:val="24"/>
        </w:rPr>
        <w:t xml:space="preserve">o Administer Medicine’ form on the day the request is made (see </w:t>
      </w:r>
      <w:r>
        <w:rPr>
          <w:rFonts w:asciiTheme="majorHAnsi" w:hAnsiTheme="majorHAnsi" w:cstheme="majorHAnsi"/>
          <w:sz w:val="24"/>
          <w:szCs w:val="24"/>
        </w:rPr>
        <w:t>First Aid Declaration</w:t>
      </w:r>
      <w:r w:rsidRPr="00C37989">
        <w:rPr>
          <w:rFonts w:asciiTheme="majorHAnsi" w:hAnsiTheme="majorHAnsi" w:cstheme="majorHAnsi"/>
          <w:sz w:val="24"/>
          <w:szCs w:val="24"/>
        </w:rPr>
        <w:t>).  Parents/Carers need to give in a completed, signed form to reception with the medication</w:t>
      </w:r>
      <w:r>
        <w:rPr>
          <w:rFonts w:asciiTheme="majorHAnsi" w:hAnsiTheme="majorHAnsi" w:cstheme="majorHAnsi"/>
          <w:sz w:val="24"/>
          <w:szCs w:val="24"/>
        </w:rPr>
        <w:t xml:space="preserve">.  </w:t>
      </w:r>
    </w:p>
    <w:bookmarkStart w:id="1" w:name="_MON_1700559335"/>
    <w:bookmarkEnd w:id="1"/>
    <w:p w14:paraId="6EE9189B" w14:textId="77777777" w:rsidR="00903634" w:rsidRDefault="00903634" w:rsidP="00903634">
      <w:pPr>
        <w:autoSpaceDE w:val="0"/>
        <w:autoSpaceDN w:val="0"/>
        <w:adjustRightInd w:val="0"/>
        <w:rPr>
          <w:rFonts w:ascii="Arial" w:hAnsi="Arial" w:cs="Arial"/>
          <w:szCs w:val="28"/>
        </w:rPr>
      </w:pPr>
      <w:r>
        <w:rPr>
          <w:rFonts w:ascii="Arial" w:hAnsi="Arial" w:cs="Arial"/>
          <w:szCs w:val="28"/>
        </w:rPr>
        <w:object w:dxaOrig="1510" w:dyaOrig="986" w14:anchorId="3A046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6" o:title=""/>
          </v:shape>
          <o:OLEObject Type="Embed" ProgID="Word.Document.12" ShapeID="_x0000_i1025" DrawAspect="Icon" ObjectID="_1773563589" r:id="rId7">
            <o:FieldCodes>\s</o:FieldCodes>
          </o:OLEObject>
        </w:object>
      </w:r>
    </w:p>
    <w:p w14:paraId="7F61D3A3" w14:textId="77777777" w:rsidR="00903634" w:rsidRPr="00C143FC" w:rsidRDefault="00903634" w:rsidP="00903634">
      <w:pPr>
        <w:autoSpaceDE w:val="0"/>
        <w:autoSpaceDN w:val="0"/>
        <w:adjustRightInd w:val="0"/>
        <w:rPr>
          <w:rFonts w:asciiTheme="majorHAnsi" w:hAnsiTheme="majorHAnsi" w:cstheme="majorHAnsi"/>
          <w:sz w:val="24"/>
          <w:szCs w:val="24"/>
        </w:rPr>
      </w:pPr>
      <w:r w:rsidRPr="00C143FC">
        <w:rPr>
          <w:rFonts w:asciiTheme="majorHAnsi" w:hAnsiTheme="majorHAnsi" w:cstheme="majorHAnsi"/>
          <w:sz w:val="24"/>
          <w:szCs w:val="24"/>
        </w:rPr>
        <w:t>The designated members of staff responsible</w:t>
      </w:r>
      <w:r>
        <w:rPr>
          <w:rFonts w:asciiTheme="majorHAnsi" w:hAnsiTheme="majorHAnsi" w:cstheme="majorHAnsi"/>
          <w:sz w:val="24"/>
          <w:szCs w:val="24"/>
        </w:rPr>
        <w:t xml:space="preserve"> for medicine</w:t>
      </w:r>
      <w:r w:rsidRPr="002A27F1">
        <w:rPr>
          <w:rFonts w:ascii="Arial" w:hAnsi="Arial" w:cs="Arial"/>
          <w:szCs w:val="28"/>
        </w:rPr>
        <w:t xml:space="preserve"> </w:t>
      </w:r>
      <w:r w:rsidRPr="00C143FC">
        <w:rPr>
          <w:rFonts w:asciiTheme="majorHAnsi" w:hAnsiTheme="majorHAnsi" w:cstheme="majorHAnsi"/>
          <w:sz w:val="24"/>
          <w:szCs w:val="24"/>
        </w:rPr>
        <w:t>are responsible for informing class teachers that a child has medication and the correct time it needs to be given.  It is the Class Teacher’s responsibility to ensure the child goes for their medication at the correct time / It is the student’s responsibility to go to for their medication at the correct time.</w:t>
      </w:r>
      <w:r>
        <w:rPr>
          <w:rFonts w:asciiTheme="majorHAnsi" w:hAnsiTheme="majorHAnsi" w:cstheme="majorHAnsi"/>
          <w:sz w:val="24"/>
          <w:szCs w:val="24"/>
        </w:rPr>
        <w:t xml:space="preserve">  </w:t>
      </w:r>
      <w:r w:rsidRPr="00C143FC">
        <w:rPr>
          <w:rFonts w:asciiTheme="majorHAnsi" w:hAnsiTheme="majorHAnsi" w:cstheme="majorHAnsi"/>
          <w:sz w:val="24"/>
          <w:szCs w:val="24"/>
        </w:rPr>
        <w:t>If a child refuses to take a medicine, staff should not force them to do so. Instead should note this in records and inform parents/carers or follow agreed procedures or the Care Plan.</w:t>
      </w:r>
    </w:p>
    <w:p w14:paraId="6701129E" w14:textId="77777777" w:rsidR="00903634" w:rsidRPr="00C37989" w:rsidRDefault="00903634" w:rsidP="00903634">
      <w:pPr>
        <w:autoSpaceDE w:val="0"/>
        <w:autoSpaceDN w:val="0"/>
        <w:adjustRightInd w:val="0"/>
        <w:rPr>
          <w:rFonts w:asciiTheme="majorHAnsi" w:hAnsiTheme="majorHAnsi" w:cstheme="majorHAnsi"/>
          <w:sz w:val="16"/>
          <w:szCs w:val="16"/>
        </w:rPr>
      </w:pPr>
    </w:p>
    <w:p w14:paraId="2F3421B9" w14:textId="77777777" w:rsidR="00903634" w:rsidRPr="00C37989" w:rsidRDefault="00903634" w:rsidP="00903634">
      <w:pPr>
        <w:autoSpaceDE w:val="0"/>
        <w:autoSpaceDN w:val="0"/>
        <w:adjustRightInd w:val="0"/>
        <w:rPr>
          <w:rFonts w:asciiTheme="majorHAnsi" w:hAnsiTheme="majorHAnsi" w:cstheme="majorHAnsi"/>
          <w:b/>
          <w:bCs/>
          <w:sz w:val="24"/>
          <w:szCs w:val="24"/>
        </w:rPr>
      </w:pPr>
      <w:r>
        <w:rPr>
          <w:rFonts w:asciiTheme="majorHAnsi" w:hAnsiTheme="majorHAnsi" w:cstheme="majorHAnsi"/>
          <w:b/>
          <w:color w:val="FF0000"/>
          <w:sz w:val="24"/>
          <w:szCs w:val="24"/>
        </w:rPr>
        <w:t xml:space="preserve">Other than Hay Fever medication (eye drops) (with parental permission), </w:t>
      </w:r>
      <w:r w:rsidRPr="00061E88">
        <w:rPr>
          <w:rFonts w:asciiTheme="majorHAnsi" w:hAnsiTheme="majorHAnsi" w:cstheme="majorHAnsi"/>
          <w:b/>
          <w:color w:val="FF0000"/>
          <w:sz w:val="24"/>
          <w:szCs w:val="24"/>
        </w:rPr>
        <w:t>Non-prescription medication or creams and lotions</w:t>
      </w:r>
      <w:r w:rsidRPr="00061E88">
        <w:rPr>
          <w:rFonts w:asciiTheme="majorHAnsi" w:hAnsiTheme="majorHAnsi" w:cstheme="majorHAnsi"/>
          <w:color w:val="FF0000"/>
          <w:sz w:val="24"/>
          <w:szCs w:val="24"/>
        </w:rPr>
        <w:t xml:space="preserve"> </w:t>
      </w:r>
      <w:r w:rsidRPr="00C37989">
        <w:rPr>
          <w:rFonts w:asciiTheme="majorHAnsi" w:hAnsiTheme="majorHAnsi" w:cstheme="majorHAnsi"/>
          <w:sz w:val="24"/>
          <w:szCs w:val="24"/>
        </w:rPr>
        <w:t>cannot be administered in</w:t>
      </w:r>
      <w:r>
        <w:rPr>
          <w:rFonts w:asciiTheme="majorHAnsi" w:hAnsiTheme="majorHAnsi" w:cstheme="majorHAnsi"/>
          <w:sz w:val="24"/>
          <w:szCs w:val="24"/>
        </w:rPr>
        <w:t xml:space="preserve"> </w:t>
      </w:r>
      <w:r w:rsidRPr="00C37989">
        <w:rPr>
          <w:rFonts w:asciiTheme="majorHAnsi" w:hAnsiTheme="majorHAnsi" w:cstheme="majorHAnsi"/>
          <w:sz w:val="24"/>
          <w:szCs w:val="24"/>
        </w:rPr>
        <w:t>School.</w:t>
      </w:r>
    </w:p>
    <w:p w14:paraId="7DFE8660" w14:textId="77777777" w:rsidR="00903634" w:rsidRPr="00C701A4" w:rsidRDefault="00903634" w:rsidP="00903634">
      <w:pPr>
        <w:pStyle w:val="NoSpacing"/>
        <w:rPr>
          <w:rFonts w:asciiTheme="majorHAnsi" w:hAnsiTheme="majorHAnsi" w:cstheme="majorHAnsi"/>
          <w:sz w:val="8"/>
          <w:szCs w:val="8"/>
        </w:rPr>
      </w:pPr>
    </w:p>
    <w:p w14:paraId="28761EB7" w14:textId="77777777" w:rsidR="00903634" w:rsidRPr="00B5335A" w:rsidRDefault="00903634" w:rsidP="00903634">
      <w:pPr>
        <w:pStyle w:val="NoSpacing"/>
        <w:ind w:left="360"/>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Long term medical/health needs </w:t>
      </w:r>
    </w:p>
    <w:p w14:paraId="56852679"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First Aiders and appropriately trained staff will work with parents and teaching staff to create Individual Health Care Plan (IHCP) for pupils with long term needs thus maintaining adequate support to maintain attainment and attendance.  Staff, including supply teachers should be made aware of their condition. </w:t>
      </w:r>
    </w:p>
    <w:p w14:paraId="4D21E18C" w14:textId="77777777" w:rsidR="00903634" w:rsidRPr="00C701A4" w:rsidRDefault="00903634" w:rsidP="00903634">
      <w:pPr>
        <w:pStyle w:val="NoSpacing"/>
        <w:rPr>
          <w:sz w:val="8"/>
          <w:szCs w:val="8"/>
        </w:rPr>
      </w:pPr>
    </w:p>
    <w:p w14:paraId="27D69FC9" w14:textId="77777777" w:rsidR="00903634" w:rsidRPr="00B5335A" w:rsidRDefault="00903634" w:rsidP="00903634">
      <w:pPr>
        <w:pStyle w:val="NoSpacing"/>
        <w:ind w:left="360"/>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Informed Consent </w:t>
      </w:r>
    </w:p>
    <w:p w14:paraId="6FBCB962"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Staff within the Trust are unable to give medication to pupils under the age of 16 without the consent of parents/carers. Parents/carers will be asked to complete a consent form/parental agreement for setting to administer medicine, giving details of any medication, dosage and emergency contact details.  This consent form will be kept in the class medical file in the child’s individual record. A copy of the consent form will be kept in the child’s individual record located in the SENCO room. Renewed written instructions will be requested in the event of any changes to the original arrangements.</w:t>
      </w:r>
    </w:p>
    <w:p w14:paraId="3620DCDD" w14:textId="77777777" w:rsidR="00903634" w:rsidRDefault="00903634" w:rsidP="00903634">
      <w:pPr>
        <w:pStyle w:val="NoSpacing"/>
        <w:rPr>
          <w:sz w:val="8"/>
          <w:szCs w:val="8"/>
        </w:rPr>
      </w:pPr>
    </w:p>
    <w:p w14:paraId="7C8E8142" w14:textId="77777777" w:rsidR="00903634" w:rsidRDefault="00903634" w:rsidP="00903634">
      <w:pPr>
        <w:pStyle w:val="NoSpacing"/>
        <w:rPr>
          <w:sz w:val="8"/>
          <w:szCs w:val="8"/>
        </w:rPr>
      </w:pPr>
    </w:p>
    <w:p w14:paraId="17FB17DC" w14:textId="77777777" w:rsidR="00903634" w:rsidRDefault="00903634" w:rsidP="00903634">
      <w:pPr>
        <w:pStyle w:val="NoSpacing"/>
        <w:rPr>
          <w:sz w:val="8"/>
          <w:szCs w:val="8"/>
        </w:rPr>
      </w:pPr>
    </w:p>
    <w:p w14:paraId="1E2FCB80" w14:textId="77777777" w:rsidR="00903634" w:rsidRDefault="00903634" w:rsidP="00903634">
      <w:pPr>
        <w:pStyle w:val="NoSpacing"/>
        <w:rPr>
          <w:sz w:val="8"/>
          <w:szCs w:val="8"/>
        </w:rPr>
      </w:pPr>
    </w:p>
    <w:p w14:paraId="259A8593" w14:textId="77777777" w:rsidR="00903634" w:rsidRDefault="00903634" w:rsidP="00903634">
      <w:pPr>
        <w:pStyle w:val="NoSpacing"/>
        <w:rPr>
          <w:sz w:val="8"/>
          <w:szCs w:val="8"/>
        </w:rPr>
      </w:pPr>
    </w:p>
    <w:p w14:paraId="7994473A" w14:textId="77777777" w:rsidR="00903634" w:rsidRDefault="00903634" w:rsidP="00903634">
      <w:pPr>
        <w:pStyle w:val="NoSpacing"/>
        <w:rPr>
          <w:sz w:val="8"/>
          <w:szCs w:val="8"/>
        </w:rPr>
      </w:pPr>
    </w:p>
    <w:p w14:paraId="10352544" w14:textId="77777777" w:rsidR="00903634" w:rsidRDefault="00903634" w:rsidP="00903634">
      <w:pPr>
        <w:pStyle w:val="NoSpacing"/>
        <w:rPr>
          <w:sz w:val="8"/>
          <w:szCs w:val="8"/>
        </w:rPr>
      </w:pPr>
    </w:p>
    <w:p w14:paraId="6C6F530A" w14:textId="77777777" w:rsidR="00903634" w:rsidRDefault="00903634" w:rsidP="00903634">
      <w:pPr>
        <w:pStyle w:val="NoSpacing"/>
        <w:rPr>
          <w:sz w:val="8"/>
          <w:szCs w:val="8"/>
        </w:rPr>
      </w:pPr>
    </w:p>
    <w:p w14:paraId="55D7DEA0" w14:textId="77777777" w:rsidR="00903634" w:rsidRDefault="00903634" w:rsidP="00903634">
      <w:pPr>
        <w:pStyle w:val="NoSpacing"/>
        <w:rPr>
          <w:sz w:val="8"/>
          <w:szCs w:val="8"/>
        </w:rPr>
      </w:pPr>
    </w:p>
    <w:p w14:paraId="576FDD15" w14:textId="77777777" w:rsidR="00903634" w:rsidRDefault="00903634" w:rsidP="00903634">
      <w:pPr>
        <w:pStyle w:val="NoSpacing"/>
        <w:rPr>
          <w:sz w:val="8"/>
          <w:szCs w:val="8"/>
        </w:rPr>
      </w:pPr>
    </w:p>
    <w:p w14:paraId="6F55DA4F" w14:textId="77777777" w:rsidR="00903634" w:rsidRDefault="00903634" w:rsidP="00903634">
      <w:pPr>
        <w:pStyle w:val="NoSpacing"/>
        <w:rPr>
          <w:sz w:val="8"/>
          <w:szCs w:val="8"/>
        </w:rPr>
      </w:pPr>
    </w:p>
    <w:p w14:paraId="109C0DFC" w14:textId="77777777" w:rsidR="00903634" w:rsidRPr="00C701A4" w:rsidRDefault="00903634" w:rsidP="00903634">
      <w:pPr>
        <w:pStyle w:val="NoSpacing"/>
        <w:rPr>
          <w:sz w:val="8"/>
          <w:szCs w:val="8"/>
        </w:rPr>
      </w:pPr>
    </w:p>
    <w:p w14:paraId="25C5D24B" w14:textId="77777777" w:rsidR="00903634" w:rsidRPr="00B5335A" w:rsidRDefault="00903634" w:rsidP="00903634">
      <w:pPr>
        <w:pStyle w:val="NoSpacing"/>
        <w:widowControl/>
        <w:numPr>
          <w:ilvl w:val="0"/>
          <w:numId w:val="2"/>
        </w:numPr>
        <w:autoSpaceDE/>
        <w:autoSpaceDN/>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lastRenderedPageBreak/>
        <w:t xml:space="preserve">Administering Medication </w:t>
      </w:r>
    </w:p>
    <w:p w14:paraId="31215014"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Any members of staff who administer medication will follow the agreed procedure: </w:t>
      </w:r>
    </w:p>
    <w:p w14:paraId="6609D805" w14:textId="77777777" w:rsidR="00903634" w:rsidRPr="00C701A4" w:rsidRDefault="00903634" w:rsidP="00903634">
      <w:pPr>
        <w:pStyle w:val="NoSpacing"/>
        <w:rPr>
          <w:rFonts w:asciiTheme="majorHAnsi" w:hAnsiTheme="majorHAnsi" w:cstheme="majorHAnsi"/>
          <w:sz w:val="8"/>
          <w:szCs w:val="8"/>
        </w:rPr>
      </w:pPr>
    </w:p>
    <w:tbl>
      <w:tblPr>
        <w:tblStyle w:val="TableGrid"/>
        <w:tblW w:w="0" w:type="auto"/>
        <w:jc w:val="center"/>
        <w:tblLook w:val="04A0" w:firstRow="1" w:lastRow="0" w:firstColumn="1" w:lastColumn="0" w:noHBand="0" w:noVBand="1"/>
      </w:tblPr>
      <w:tblGrid>
        <w:gridCol w:w="4233"/>
        <w:gridCol w:w="6223"/>
      </w:tblGrid>
      <w:tr w:rsidR="00903634" w:rsidRPr="00B5335A" w14:paraId="3CD5AA9D" w14:textId="77777777" w:rsidTr="005F2BA7">
        <w:trPr>
          <w:jc w:val="center"/>
        </w:trPr>
        <w:tc>
          <w:tcPr>
            <w:tcW w:w="5382" w:type="dxa"/>
          </w:tcPr>
          <w:p w14:paraId="22B11FF8" w14:textId="77777777" w:rsidR="00903634" w:rsidRPr="00B5335A" w:rsidRDefault="00903634" w:rsidP="00903634">
            <w:pPr>
              <w:pStyle w:val="NoSpacing"/>
              <w:numPr>
                <w:ilvl w:val="0"/>
                <w:numId w:val="1"/>
              </w:numPr>
              <w:rPr>
                <w:rFonts w:asciiTheme="majorHAnsi" w:hAnsiTheme="majorHAnsi" w:cstheme="majorHAnsi"/>
                <w:sz w:val="24"/>
                <w:szCs w:val="24"/>
              </w:rPr>
            </w:pPr>
            <w:r w:rsidRPr="00B5335A">
              <w:rPr>
                <w:rFonts w:asciiTheme="majorHAnsi" w:hAnsiTheme="majorHAnsi" w:cstheme="majorHAnsi"/>
                <w:sz w:val="24"/>
                <w:szCs w:val="24"/>
              </w:rPr>
              <w:t xml:space="preserve">Confirm the pupils name and the name on the medication </w:t>
            </w:r>
          </w:p>
        </w:tc>
        <w:tc>
          <w:tcPr>
            <w:tcW w:w="10070" w:type="dxa"/>
          </w:tcPr>
          <w:p w14:paraId="00243302" w14:textId="77777777" w:rsidR="00903634" w:rsidRPr="00B5335A" w:rsidRDefault="00903634" w:rsidP="005F2BA7">
            <w:pPr>
              <w:pStyle w:val="NoSpacing"/>
              <w:rPr>
                <w:rFonts w:asciiTheme="majorHAnsi" w:hAnsiTheme="majorHAnsi" w:cstheme="majorHAnsi"/>
                <w:sz w:val="24"/>
                <w:szCs w:val="24"/>
              </w:rPr>
            </w:pPr>
            <w:r w:rsidRPr="00B5335A">
              <w:rPr>
                <w:rFonts w:asciiTheme="majorHAnsi" w:hAnsiTheme="majorHAnsi" w:cstheme="majorHAnsi"/>
                <w:sz w:val="24"/>
                <w:szCs w:val="24"/>
              </w:rPr>
              <w:t>5. Administer the medication</w:t>
            </w:r>
          </w:p>
          <w:p w14:paraId="07C572E7" w14:textId="77777777" w:rsidR="00903634" w:rsidRPr="00B5335A" w:rsidRDefault="00903634" w:rsidP="005F2BA7">
            <w:pPr>
              <w:pStyle w:val="NoSpacing"/>
              <w:rPr>
                <w:rFonts w:asciiTheme="majorHAnsi" w:hAnsiTheme="majorHAnsi" w:cstheme="majorHAnsi"/>
                <w:sz w:val="24"/>
                <w:szCs w:val="24"/>
              </w:rPr>
            </w:pPr>
          </w:p>
        </w:tc>
      </w:tr>
      <w:tr w:rsidR="00903634" w:rsidRPr="00B5335A" w14:paraId="753F290B" w14:textId="77777777" w:rsidTr="005F2BA7">
        <w:trPr>
          <w:jc w:val="center"/>
        </w:trPr>
        <w:tc>
          <w:tcPr>
            <w:tcW w:w="5382" w:type="dxa"/>
          </w:tcPr>
          <w:p w14:paraId="6BFF0EB5" w14:textId="77777777" w:rsidR="00903634" w:rsidRPr="00B5335A" w:rsidRDefault="00903634" w:rsidP="00903634">
            <w:pPr>
              <w:pStyle w:val="NoSpacing"/>
              <w:numPr>
                <w:ilvl w:val="0"/>
                <w:numId w:val="1"/>
              </w:numPr>
              <w:rPr>
                <w:rFonts w:asciiTheme="majorHAnsi" w:hAnsiTheme="majorHAnsi" w:cstheme="majorHAnsi"/>
                <w:sz w:val="24"/>
                <w:szCs w:val="24"/>
              </w:rPr>
            </w:pPr>
            <w:r w:rsidRPr="00B5335A">
              <w:rPr>
                <w:rFonts w:asciiTheme="majorHAnsi" w:hAnsiTheme="majorHAnsi" w:cstheme="majorHAnsi"/>
                <w:sz w:val="24"/>
                <w:szCs w:val="24"/>
              </w:rPr>
              <w:t xml:space="preserve">Check the written instructions provided by the parent/carer/doctor </w:t>
            </w:r>
          </w:p>
        </w:tc>
        <w:tc>
          <w:tcPr>
            <w:tcW w:w="10070" w:type="dxa"/>
          </w:tcPr>
          <w:p w14:paraId="32E423D3" w14:textId="77777777" w:rsidR="00903634" w:rsidRPr="00B5335A" w:rsidRDefault="00903634" w:rsidP="005F2BA7">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6. Record the date and time and sign the record sheet </w:t>
            </w:r>
          </w:p>
        </w:tc>
      </w:tr>
      <w:tr w:rsidR="00903634" w:rsidRPr="00B5335A" w14:paraId="09BD6CD6" w14:textId="77777777" w:rsidTr="005F2BA7">
        <w:trPr>
          <w:jc w:val="center"/>
        </w:trPr>
        <w:tc>
          <w:tcPr>
            <w:tcW w:w="5382" w:type="dxa"/>
          </w:tcPr>
          <w:p w14:paraId="13169192" w14:textId="77777777" w:rsidR="00903634" w:rsidRPr="00B5335A" w:rsidRDefault="00903634" w:rsidP="00903634">
            <w:pPr>
              <w:pStyle w:val="NoSpacing"/>
              <w:numPr>
                <w:ilvl w:val="0"/>
                <w:numId w:val="1"/>
              </w:numPr>
              <w:rPr>
                <w:rFonts w:asciiTheme="majorHAnsi" w:hAnsiTheme="majorHAnsi" w:cstheme="majorHAnsi"/>
                <w:sz w:val="24"/>
                <w:szCs w:val="24"/>
              </w:rPr>
            </w:pPr>
            <w:r w:rsidRPr="00B5335A">
              <w:rPr>
                <w:rFonts w:asciiTheme="majorHAnsi" w:hAnsiTheme="majorHAnsi" w:cstheme="majorHAnsi"/>
                <w:sz w:val="24"/>
                <w:szCs w:val="24"/>
              </w:rPr>
              <w:t>Check the prescribed dose</w:t>
            </w:r>
          </w:p>
          <w:p w14:paraId="63DB4A34" w14:textId="77777777" w:rsidR="00903634" w:rsidRPr="00B5335A" w:rsidRDefault="00903634" w:rsidP="005F2BA7">
            <w:pPr>
              <w:pStyle w:val="NoSpacing"/>
              <w:rPr>
                <w:rFonts w:asciiTheme="majorHAnsi" w:hAnsiTheme="majorHAnsi" w:cstheme="majorHAnsi"/>
                <w:sz w:val="24"/>
                <w:szCs w:val="24"/>
              </w:rPr>
            </w:pPr>
          </w:p>
        </w:tc>
        <w:tc>
          <w:tcPr>
            <w:tcW w:w="10070" w:type="dxa"/>
          </w:tcPr>
          <w:p w14:paraId="6EBAA79F" w14:textId="77777777" w:rsidR="00903634" w:rsidRPr="00B5335A" w:rsidRDefault="00903634" w:rsidP="005F2BA7">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7. If there are any doubts about any of the details, staff will double check with parents/carers or the child’s doctor before giving the medication. </w:t>
            </w:r>
          </w:p>
        </w:tc>
      </w:tr>
      <w:tr w:rsidR="00903634" w:rsidRPr="00B5335A" w14:paraId="1BC94740" w14:textId="77777777" w:rsidTr="005F2BA7">
        <w:trPr>
          <w:jc w:val="center"/>
        </w:trPr>
        <w:tc>
          <w:tcPr>
            <w:tcW w:w="5382" w:type="dxa"/>
          </w:tcPr>
          <w:p w14:paraId="4304FAC6" w14:textId="77777777" w:rsidR="00903634" w:rsidRPr="00B5335A" w:rsidRDefault="00903634" w:rsidP="00903634">
            <w:pPr>
              <w:pStyle w:val="NoSpacing"/>
              <w:numPr>
                <w:ilvl w:val="0"/>
                <w:numId w:val="1"/>
              </w:numPr>
              <w:rPr>
                <w:rFonts w:asciiTheme="majorHAnsi" w:hAnsiTheme="majorHAnsi" w:cstheme="majorHAnsi"/>
                <w:sz w:val="24"/>
                <w:szCs w:val="24"/>
              </w:rPr>
            </w:pPr>
            <w:r w:rsidRPr="00B5335A">
              <w:rPr>
                <w:rFonts w:asciiTheme="majorHAnsi" w:hAnsiTheme="majorHAnsi" w:cstheme="majorHAnsi"/>
                <w:sz w:val="24"/>
                <w:szCs w:val="24"/>
              </w:rPr>
              <w:t xml:space="preserve">Check the expiry date on the medication </w:t>
            </w:r>
          </w:p>
        </w:tc>
        <w:tc>
          <w:tcPr>
            <w:tcW w:w="10070" w:type="dxa"/>
          </w:tcPr>
          <w:p w14:paraId="31155E24" w14:textId="77777777" w:rsidR="00903634" w:rsidRPr="00B5335A" w:rsidRDefault="00903634" w:rsidP="005F2BA7">
            <w:pPr>
              <w:pStyle w:val="NoSpacing"/>
              <w:rPr>
                <w:rFonts w:asciiTheme="majorHAnsi" w:hAnsiTheme="majorHAnsi" w:cstheme="majorHAnsi"/>
                <w:sz w:val="24"/>
                <w:szCs w:val="24"/>
              </w:rPr>
            </w:pPr>
          </w:p>
        </w:tc>
      </w:tr>
    </w:tbl>
    <w:p w14:paraId="13BF1042" w14:textId="77777777" w:rsidR="00903634" w:rsidRPr="00D15B13" w:rsidRDefault="00903634" w:rsidP="00903634">
      <w:pPr>
        <w:pStyle w:val="NoSpacing"/>
        <w:rPr>
          <w:rFonts w:asciiTheme="majorHAnsi" w:hAnsiTheme="majorHAnsi" w:cstheme="majorHAnsi"/>
          <w:sz w:val="16"/>
          <w:szCs w:val="16"/>
        </w:rPr>
      </w:pPr>
    </w:p>
    <w:p w14:paraId="23DF7BAF"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Individual records will be located in the class medical file. </w:t>
      </w:r>
      <w:r w:rsidRPr="003A51BA">
        <w:rPr>
          <w:rFonts w:asciiTheme="majorHAnsi" w:hAnsiTheme="majorHAnsi" w:cstheme="majorHAnsi"/>
          <w:sz w:val="24"/>
          <w:szCs w:val="24"/>
        </w:rPr>
        <w:t>Any time medicine is administered the member of staff must record it</w:t>
      </w:r>
      <w:r>
        <w:rPr>
          <w:szCs w:val="28"/>
        </w:rPr>
        <w:t xml:space="preserve">.  </w:t>
      </w:r>
      <w:r w:rsidRPr="00B5335A">
        <w:rPr>
          <w:rFonts w:asciiTheme="majorHAnsi" w:hAnsiTheme="majorHAnsi" w:cstheme="majorHAnsi"/>
          <w:sz w:val="24"/>
          <w:szCs w:val="24"/>
        </w:rPr>
        <w:t>The completed record will then be placed with the pupil’s personal file at the end of each academic year. If a pupil refuses to take their medication no member of staff will enforce the dose. We will however inform parents/carers of the situation as soon as possible</w:t>
      </w:r>
    </w:p>
    <w:p w14:paraId="4F98BBE5" w14:textId="77777777" w:rsidR="00903634" w:rsidRPr="008B7F13" w:rsidRDefault="00903634" w:rsidP="00903634">
      <w:pPr>
        <w:pStyle w:val="NoSpacing"/>
        <w:rPr>
          <w:rFonts w:asciiTheme="majorHAnsi" w:hAnsiTheme="majorHAnsi" w:cstheme="majorHAnsi"/>
          <w:sz w:val="16"/>
          <w:szCs w:val="16"/>
        </w:rPr>
      </w:pPr>
    </w:p>
    <w:p w14:paraId="316D196F" w14:textId="77777777" w:rsidR="00903634" w:rsidRPr="00E44623"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Unless it is an emergency, medication will be administered where privacy and confidentiality can be maintained, where possible</w:t>
      </w:r>
      <w:r>
        <w:rPr>
          <w:rFonts w:asciiTheme="majorHAnsi" w:hAnsiTheme="majorHAnsi" w:cstheme="majorHAnsi"/>
          <w:sz w:val="24"/>
          <w:szCs w:val="24"/>
        </w:rPr>
        <w:t>.</w:t>
      </w:r>
    </w:p>
    <w:p w14:paraId="4175779D" w14:textId="77777777" w:rsidR="00903634" w:rsidRPr="00E44623" w:rsidRDefault="00903634" w:rsidP="00903634">
      <w:pPr>
        <w:pStyle w:val="NoSpacing"/>
        <w:rPr>
          <w:rFonts w:asciiTheme="majorHAnsi" w:hAnsiTheme="majorHAnsi" w:cstheme="majorHAnsi"/>
          <w:sz w:val="24"/>
          <w:szCs w:val="24"/>
        </w:rPr>
      </w:pPr>
      <w:r w:rsidRPr="003A51BA">
        <w:rPr>
          <w:rFonts w:asciiTheme="majorHAnsi" w:hAnsiTheme="majorHAnsi" w:cstheme="majorHAnsi"/>
          <w:sz w:val="24"/>
          <w:szCs w:val="24"/>
        </w:rPr>
        <w:t>Older children may take their own medicine under the supervision of an adult; this also needs to be recorded and the adult must still sign the record sheet.</w:t>
      </w:r>
    </w:p>
    <w:p w14:paraId="527A9607" w14:textId="77777777" w:rsidR="00903634" w:rsidRDefault="00903634" w:rsidP="00903634">
      <w:pPr>
        <w:pStyle w:val="NoSpacing"/>
        <w:rPr>
          <w:rFonts w:asciiTheme="majorHAnsi" w:hAnsiTheme="majorHAnsi" w:cstheme="majorHAnsi"/>
          <w:sz w:val="24"/>
          <w:szCs w:val="24"/>
        </w:rPr>
      </w:pPr>
      <w:r w:rsidRPr="00C143FC">
        <w:rPr>
          <w:rFonts w:asciiTheme="majorHAnsi" w:hAnsiTheme="majorHAnsi" w:cstheme="majorHAnsi"/>
          <w:sz w:val="24"/>
          <w:szCs w:val="24"/>
        </w:rPr>
        <w:t>Sharps boxes should always be used for the disposal of needles and other sharps</w:t>
      </w:r>
      <w:r>
        <w:rPr>
          <w:rFonts w:asciiTheme="majorHAnsi" w:hAnsiTheme="majorHAnsi" w:cstheme="majorHAnsi"/>
          <w:sz w:val="24"/>
          <w:szCs w:val="24"/>
        </w:rPr>
        <w:t xml:space="preserve">.  </w:t>
      </w:r>
    </w:p>
    <w:p w14:paraId="43DA7C22" w14:textId="77777777" w:rsidR="00903634" w:rsidRPr="00C701A4" w:rsidRDefault="00903634" w:rsidP="00903634">
      <w:pPr>
        <w:rPr>
          <w:rFonts w:asciiTheme="majorHAnsi" w:hAnsiTheme="majorHAnsi" w:cstheme="majorHAnsi"/>
          <w:b/>
          <w:sz w:val="16"/>
          <w:szCs w:val="16"/>
        </w:rPr>
      </w:pPr>
      <w:r>
        <w:rPr>
          <w:rFonts w:asciiTheme="majorHAnsi" w:hAnsiTheme="majorHAnsi" w:cstheme="majorHAnsi"/>
          <w:b/>
          <w:sz w:val="24"/>
          <w:szCs w:val="24"/>
        </w:rPr>
        <w:t xml:space="preserve"> </w:t>
      </w:r>
    </w:p>
    <w:p w14:paraId="2FD90C47" w14:textId="77777777" w:rsidR="00903634" w:rsidRPr="00A623A4" w:rsidRDefault="00903634" w:rsidP="00903634">
      <w:pPr>
        <w:pStyle w:val="NoSpacing"/>
        <w:rPr>
          <w:rFonts w:asciiTheme="majorHAnsi" w:hAnsiTheme="majorHAnsi" w:cstheme="majorHAnsi"/>
          <w:sz w:val="24"/>
          <w:szCs w:val="24"/>
        </w:rPr>
      </w:pPr>
      <w:r w:rsidRPr="00A623A4">
        <w:rPr>
          <w:rFonts w:asciiTheme="majorHAnsi" w:hAnsiTheme="majorHAnsi" w:cstheme="majorHAnsi"/>
          <w:sz w:val="24"/>
          <w:szCs w:val="24"/>
        </w:rPr>
        <w:t>Record of Medicine Administered</w:t>
      </w:r>
    </w:p>
    <w:bookmarkStart w:id="2" w:name="_MON_1700559950"/>
    <w:bookmarkEnd w:id="2"/>
    <w:p w14:paraId="34B8D729" w14:textId="77777777" w:rsidR="00903634" w:rsidRDefault="00903634" w:rsidP="00903634">
      <w:pPr>
        <w:pStyle w:val="NoSpacing"/>
        <w:rPr>
          <w:rFonts w:asciiTheme="majorHAnsi" w:hAnsiTheme="majorHAnsi" w:cstheme="majorHAnsi"/>
          <w:b/>
          <w:color w:val="FF0000"/>
          <w:sz w:val="16"/>
          <w:szCs w:val="16"/>
        </w:rPr>
      </w:pPr>
      <w:r>
        <w:rPr>
          <w:rFonts w:asciiTheme="majorHAnsi" w:hAnsiTheme="majorHAnsi" w:cstheme="majorHAnsi"/>
          <w:b/>
          <w:color w:val="FF0000"/>
          <w:sz w:val="16"/>
          <w:szCs w:val="16"/>
        </w:rPr>
        <w:object w:dxaOrig="1510" w:dyaOrig="986" w14:anchorId="563A877E">
          <v:shape id="_x0000_i1026" type="#_x0000_t75" style="width:75.5pt;height:49.5pt" o:ole="">
            <v:imagedata r:id="rId8" o:title=""/>
          </v:shape>
          <o:OLEObject Type="Embed" ProgID="Word.Document.12" ShapeID="_x0000_i1026" DrawAspect="Icon" ObjectID="_1773563590" r:id="rId9">
            <o:FieldCodes>\s</o:FieldCodes>
          </o:OLEObject>
        </w:object>
      </w:r>
    </w:p>
    <w:p w14:paraId="322311CB" w14:textId="77777777" w:rsidR="00903634" w:rsidRDefault="00903634" w:rsidP="00903634">
      <w:pPr>
        <w:pStyle w:val="NoSpacing"/>
        <w:rPr>
          <w:rFonts w:asciiTheme="majorHAnsi" w:hAnsiTheme="majorHAnsi" w:cstheme="majorHAnsi"/>
          <w:b/>
          <w:color w:val="FF0000"/>
          <w:sz w:val="24"/>
          <w:szCs w:val="24"/>
        </w:rPr>
      </w:pPr>
      <w:r w:rsidRPr="00C701A4">
        <w:rPr>
          <w:rFonts w:asciiTheme="majorHAnsi" w:hAnsiTheme="majorHAnsi" w:cstheme="majorHAnsi"/>
          <w:b/>
          <w:color w:val="FF0000"/>
          <w:sz w:val="24"/>
          <w:szCs w:val="24"/>
        </w:rPr>
        <w:t xml:space="preserve">Please note that Medical Tracker is now available on Smartlog and all administering of prescribed medication can be entered and an email sent to the parent confirming medication given.  </w:t>
      </w:r>
    </w:p>
    <w:p w14:paraId="066E60AE" w14:textId="77777777" w:rsidR="00903634" w:rsidRPr="00E44623" w:rsidRDefault="00903634" w:rsidP="00903634">
      <w:pPr>
        <w:pStyle w:val="NoSpacing"/>
        <w:rPr>
          <w:rFonts w:asciiTheme="majorHAnsi" w:hAnsiTheme="majorHAnsi" w:cstheme="majorHAnsi"/>
          <w:b/>
          <w:color w:val="FF0000"/>
          <w:sz w:val="14"/>
          <w:szCs w:val="14"/>
        </w:rPr>
      </w:pPr>
    </w:p>
    <w:p w14:paraId="537FB512" w14:textId="77777777" w:rsidR="00903634" w:rsidRPr="00B5335A" w:rsidRDefault="00903634" w:rsidP="00903634">
      <w:pPr>
        <w:pStyle w:val="NoSpacing"/>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Storing Medication </w:t>
      </w:r>
    </w:p>
    <w:p w14:paraId="655266C7" w14:textId="77777777" w:rsidR="00903634" w:rsidRPr="00B5335A" w:rsidRDefault="00903634" w:rsidP="00903634">
      <w:pPr>
        <w:pStyle w:val="NoSpacing"/>
        <w:rPr>
          <w:rFonts w:asciiTheme="majorHAnsi" w:hAnsiTheme="majorHAnsi" w:cstheme="majorHAnsi"/>
          <w:b/>
          <w:color w:val="002060"/>
          <w:sz w:val="28"/>
          <w:szCs w:val="28"/>
        </w:rPr>
      </w:pPr>
      <w:r w:rsidRPr="00B5335A">
        <w:rPr>
          <w:rFonts w:asciiTheme="majorHAnsi" w:hAnsiTheme="majorHAnsi" w:cstheme="majorHAnsi"/>
          <w:b/>
          <w:color w:val="002060"/>
          <w:sz w:val="28"/>
          <w:szCs w:val="28"/>
        </w:rPr>
        <w:t xml:space="preserve">Early Years and Primary Schools: </w:t>
      </w:r>
    </w:p>
    <w:p w14:paraId="253DC812"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Medicine will be kept in the class medical box within a designated medicine box, and in a fridge depending on whether it needs to be kept refrigerated or not. All staff and pupils who need their medication know where the medication will be stored and who will administer their medication to enable easy access. </w:t>
      </w:r>
    </w:p>
    <w:p w14:paraId="4E3123F8" w14:textId="77777777" w:rsidR="00903634" w:rsidRPr="00E44623" w:rsidRDefault="00903634" w:rsidP="00903634">
      <w:pPr>
        <w:pStyle w:val="NoSpacing"/>
        <w:rPr>
          <w:rFonts w:asciiTheme="majorHAnsi" w:hAnsiTheme="majorHAnsi" w:cstheme="majorHAnsi"/>
          <w:sz w:val="14"/>
          <w:szCs w:val="14"/>
        </w:rPr>
      </w:pPr>
    </w:p>
    <w:p w14:paraId="4E3DBB3B" w14:textId="77777777" w:rsidR="00903634"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A member of staff will remove medication when complete or out of date. The Headteacher is ultimately responsible for ensuring that medicines are stored safely. </w:t>
      </w:r>
    </w:p>
    <w:p w14:paraId="3144B3FB" w14:textId="77777777" w:rsidR="00903634" w:rsidRPr="00E44623" w:rsidRDefault="00903634" w:rsidP="00903634">
      <w:pPr>
        <w:pStyle w:val="NoSpacing"/>
        <w:rPr>
          <w:rFonts w:asciiTheme="majorHAnsi" w:hAnsiTheme="majorHAnsi" w:cstheme="majorHAnsi"/>
          <w:sz w:val="14"/>
          <w:szCs w:val="14"/>
        </w:rPr>
      </w:pPr>
    </w:p>
    <w:p w14:paraId="33B96D17" w14:textId="77777777" w:rsidR="00903634" w:rsidRPr="00B5335A" w:rsidRDefault="00903634" w:rsidP="00903634">
      <w:pPr>
        <w:pStyle w:val="NoSpacing"/>
        <w:rPr>
          <w:rFonts w:asciiTheme="majorHAnsi" w:hAnsiTheme="majorHAnsi" w:cstheme="majorHAnsi"/>
          <w:b/>
          <w:color w:val="002060"/>
          <w:sz w:val="28"/>
          <w:szCs w:val="28"/>
        </w:rPr>
      </w:pPr>
      <w:r w:rsidRPr="00B5335A">
        <w:rPr>
          <w:rFonts w:asciiTheme="majorHAnsi" w:hAnsiTheme="majorHAnsi" w:cstheme="majorHAnsi"/>
          <w:b/>
          <w:color w:val="002060"/>
          <w:sz w:val="28"/>
          <w:szCs w:val="28"/>
        </w:rPr>
        <w:t xml:space="preserve">Secondary Schools:  </w:t>
      </w:r>
    </w:p>
    <w:p w14:paraId="6B9ADB14"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Medicine will be kept in the First Aid room within a designated medicine box and in a fridge depending on whether it needs to be kept refrigerated or not. All staff and pupils who need their medication know where the medication will be stored and who will administer their medication to enable easy access. Inhalers and other medications may well be in the pupil’s possession depending on their age and ability to manage their own condition.  If this is the case, the First Aiders will still be aware of their condition and have the ability to assist if necessary.  Pupils will always know where their medicine is stored. </w:t>
      </w:r>
    </w:p>
    <w:p w14:paraId="2ED3724C" w14:textId="77777777" w:rsidR="00903634" w:rsidRPr="00E44623" w:rsidRDefault="00903634" w:rsidP="00903634">
      <w:pPr>
        <w:pStyle w:val="NoSpacing"/>
        <w:rPr>
          <w:rFonts w:asciiTheme="majorHAnsi" w:hAnsiTheme="majorHAnsi" w:cstheme="majorHAnsi"/>
          <w:sz w:val="14"/>
          <w:szCs w:val="14"/>
        </w:rPr>
      </w:pPr>
    </w:p>
    <w:p w14:paraId="00D493F9" w14:textId="77777777" w:rsidR="00903634"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Schools will not dispose of any medication but will ask parents/carers to collect and dispose of any medication left at school.</w:t>
      </w:r>
    </w:p>
    <w:p w14:paraId="763D5A12" w14:textId="77777777" w:rsidR="00903634" w:rsidRDefault="00903634" w:rsidP="00903634">
      <w:pPr>
        <w:pStyle w:val="NoSpacing"/>
        <w:rPr>
          <w:rFonts w:asciiTheme="majorHAnsi" w:hAnsiTheme="majorHAnsi" w:cstheme="majorHAnsi"/>
          <w:sz w:val="14"/>
          <w:szCs w:val="14"/>
        </w:rPr>
      </w:pPr>
    </w:p>
    <w:p w14:paraId="6ED2B4D7" w14:textId="77777777" w:rsidR="00903634" w:rsidRDefault="00903634" w:rsidP="00903634">
      <w:pPr>
        <w:pStyle w:val="NoSpacing"/>
        <w:rPr>
          <w:rFonts w:asciiTheme="majorHAnsi" w:hAnsiTheme="majorHAnsi" w:cstheme="majorHAnsi"/>
          <w:sz w:val="14"/>
          <w:szCs w:val="14"/>
        </w:rPr>
      </w:pPr>
    </w:p>
    <w:p w14:paraId="0A8BE987" w14:textId="77777777" w:rsidR="00903634" w:rsidRDefault="00903634" w:rsidP="00903634">
      <w:pPr>
        <w:pStyle w:val="NoSpacing"/>
        <w:rPr>
          <w:rFonts w:asciiTheme="majorHAnsi" w:hAnsiTheme="majorHAnsi" w:cstheme="majorHAnsi"/>
          <w:sz w:val="14"/>
          <w:szCs w:val="14"/>
        </w:rPr>
      </w:pPr>
    </w:p>
    <w:p w14:paraId="44163DCE" w14:textId="77777777" w:rsidR="00903634" w:rsidRDefault="00903634" w:rsidP="00903634">
      <w:pPr>
        <w:pStyle w:val="NoSpacing"/>
        <w:rPr>
          <w:rFonts w:asciiTheme="majorHAnsi" w:hAnsiTheme="majorHAnsi" w:cstheme="majorHAnsi"/>
          <w:sz w:val="14"/>
          <w:szCs w:val="14"/>
        </w:rPr>
      </w:pPr>
    </w:p>
    <w:p w14:paraId="5CEB4398" w14:textId="77777777" w:rsidR="00903634" w:rsidRPr="00E44623" w:rsidRDefault="00903634" w:rsidP="00903634">
      <w:pPr>
        <w:pStyle w:val="NoSpacing"/>
        <w:rPr>
          <w:rFonts w:asciiTheme="majorHAnsi" w:hAnsiTheme="majorHAnsi" w:cstheme="majorHAnsi"/>
          <w:sz w:val="14"/>
          <w:szCs w:val="14"/>
        </w:rPr>
      </w:pPr>
    </w:p>
    <w:p w14:paraId="2AB56199" w14:textId="77777777" w:rsidR="00903634" w:rsidRPr="00B5335A" w:rsidRDefault="00903634" w:rsidP="00903634">
      <w:pPr>
        <w:pStyle w:val="NoSpacing"/>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lastRenderedPageBreak/>
        <w:t xml:space="preserve">Self- Management </w:t>
      </w:r>
    </w:p>
    <w:p w14:paraId="0B6DEFBF" w14:textId="77777777" w:rsidR="00903634"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We believe that it is good practice to allow pupils who are capable of managing their own medication to do so. A record of self-administered medication will be recorded on the child’s individual record sheet. Pupils with diabetes/certain allergic reaction leave their medication in the classroom medical box or on their person depending on age. Parents/ carers will be asked to review the information on this record at the start of each school year.  </w:t>
      </w:r>
    </w:p>
    <w:p w14:paraId="1393189A" w14:textId="77777777" w:rsidR="00903634" w:rsidRPr="00E44623" w:rsidRDefault="00903634" w:rsidP="00903634">
      <w:pPr>
        <w:pStyle w:val="NoSpacing"/>
        <w:rPr>
          <w:rFonts w:asciiTheme="majorHAnsi" w:hAnsiTheme="majorHAnsi" w:cstheme="majorHAnsi"/>
          <w:sz w:val="14"/>
          <w:szCs w:val="14"/>
        </w:rPr>
      </w:pPr>
    </w:p>
    <w:p w14:paraId="0D2397DA" w14:textId="77777777" w:rsidR="00903634" w:rsidRPr="00B5335A" w:rsidRDefault="00903634" w:rsidP="00903634">
      <w:pPr>
        <w:pStyle w:val="NoSpacing"/>
        <w:widowControl/>
        <w:numPr>
          <w:ilvl w:val="0"/>
          <w:numId w:val="1"/>
        </w:numPr>
        <w:autoSpaceDE/>
        <w:autoSpaceDN/>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Staff Development </w:t>
      </w:r>
    </w:p>
    <w:p w14:paraId="298539BF"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Trust Schools will keep a record of training related to healthcare and administering medicines including dates and the focus of the training</w:t>
      </w:r>
    </w:p>
    <w:p w14:paraId="77052D06" w14:textId="77777777" w:rsidR="00903634" w:rsidRPr="00E44623" w:rsidRDefault="00903634" w:rsidP="00903634">
      <w:pPr>
        <w:pStyle w:val="NoSpacing"/>
        <w:rPr>
          <w:rFonts w:asciiTheme="majorHAnsi" w:hAnsiTheme="majorHAnsi" w:cstheme="majorHAnsi"/>
          <w:sz w:val="14"/>
          <w:szCs w:val="14"/>
        </w:rPr>
      </w:pPr>
    </w:p>
    <w:p w14:paraId="1C9D3AD0" w14:textId="77777777" w:rsidR="00903634" w:rsidRPr="00B5335A" w:rsidRDefault="00903634" w:rsidP="00903634">
      <w:pPr>
        <w:pStyle w:val="NoSpacing"/>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Emergency procedures </w:t>
      </w:r>
    </w:p>
    <w:p w14:paraId="56E60C50"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All staff are aware how to call the emergency services. Staff are also aware who is responsible for carrying out emergency procedures in the event of a need. Any pupil taken to hospital by ambulance will be accompanied by a member of staff who will remain with the pupil until a parent arrives</w:t>
      </w:r>
    </w:p>
    <w:p w14:paraId="52732F3B" w14:textId="77777777" w:rsidR="00903634" w:rsidRPr="00E44623" w:rsidRDefault="00903634" w:rsidP="00903634">
      <w:pPr>
        <w:pStyle w:val="NoSpacing"/>
        <w:rPr>
          <w:rFonts w:asciiTheme="majorHAnsi" w:hAnsiTheme="majorHAnsi" w:cstheme="majorHAnsi"/>
          <w:sz w:val="14"/>
          <w:szCs w:val="14"/>
        </w:rPr>
      </w:pPr>
    </w:p>
    <w:p w14:paraId="27E7BFEE" w14:textId="77777777" w:rsidR="00903634" w:rsidRPr="00B5335A" w:rsidRDefault="00903634" w:rsidP="00903634">
      <w:pPr>
        <w:pStyle w:val="NoSpacing"/>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Specific training </w:t>
      </w:r>
    </w:p>
    <w:p w14:paraId="00BACA9B" w14:textId="77777777" w:rsidR="00903634" w:rsidRPr="00E44623"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All staff who are required to deal with specific issues or specific health needs will receive appropriate training from health professionals. We will respect any concerns of individual staff regarding administering medication but hope that appropriate training and support will enable staff to feel confident to fulfil this caring role.</w:t>
      </w:r>
    </w:p>
    <w:p w14:paraId="18FB582E" w14:textId="77777777" w:rsidR="00903634" w:rsidRPr="00B5335A" w:rsidRDefault="00903634" w:rsidP="00903634">
      <w:pPr>
        <w:pStyle w:val="NoSpacing"/>
        <w:widowControl/>
        <w:numPr>
          <w:ilvl w:val="0"/>
          <w:numId w:val="1"/>
        </w:numPr>
        <w:autoSpaceDE/>
        <w:autoSpaceDN/>
        <w:rPr>
          <w:rFonts w:asciiTheme="majorHAnsi" w:hAnsiTheme="majorHAnsi" w:cstheme="majorHAnsi"/>
          <w:color w:val="002060"/>
          <w:sz w:val="28"/>
          <w:szCs w:val="28"/>
        </w:rPr>
      </w:pPr>
      <w:r w:rsidRPr="00B5335A">
        <w:rPr>
          <w:rFonts w:asciiTheme="majorHAnsi" w:hAnsiTheme="majorHAnsi" w:cstheme="majorHAnsi"/>
          <w:b/>
          <w:color w:val="002060"/>
          <w:sz w:val="28"/>
          <w:szCs w:val="28"/>
          <w:u w:val="single"/>
        </w:rPr>
        <w:t>Healthcare Plans</w:t>
      </w:r>
      <w:r w:rsidRPr="00B5335A">
        <w:rPr>
          <w:rFonts w:asciiTheme="majorHAnsi" w:hAnsiTheme="majorHAnsi" w:cstheme="majorHAnsi"/>
          <w:color w:val="002060"/>
          <w:sz w:val="28"/>
          <w:szCs w:val="28"/>
        </w:rPr>
        <w:t xml:space="preserve"> </w:t>
      </w:r>
    </w:p>
    <w:p w14:paraId="7D729534"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All pupils who have particular ongoing health needs have an individual healthcare plan. The purpose of this is to identify the level of support that a pupil requires in school. It is a written agreement that clarifies for staff, parents and pupils the help that school can provide and receive. Each pupil’s healthcare plan has a regular review date with parents, pupil, member of staff and school nurse, if appropriate.</w:t>
      </w:r>
    </w:p>
    <w:p w14:paraId="2FD2F5F3" w14:textId="77777777" w:rsidR="00903634" w:rsidRPr="00D66272" w:rsidRDefault="00903634" w:rsidP="00903634">
      <w:pPr>
        <w:pStyle w:val="NoSpacing"/>
        <w:rPr>
          <w:rFonts w:asciiTheme="majorHAnsi" w:hAnsiTheme="majorHAnsi" w:cstheme="majorHAnsi"/>
          <w:sz w:val="16"/>
          <w:szCs w:val="16"/>
        </w:rPr>
      </w:pPr>
    </w:p>
    <w:p w14:paraId="4B32257F" w14:textId="77777777" w:rsidR="00903634" w:rsidRPr="00B5335A" w:rsidRDefault="00903634" w:rsidP="00903634">
      <w:pPr>
        <w:pStyle w:val="NoSpacing"/>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School trips </w:t>
      </w:r>
    </w:p>
    <w:p w14:paraId="5DD55825"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Pupils will be encouraged to participate in these activities if it is deemed safe to do so. </w:t>
      </w:r>
    </w:p>
    <w:p w14:paraId="5CA36991" w14:textId="77777777" w:rsidR="00903634" w:rsidRPr="00B5335A" w:rsidRDefault="00903634" w:rsidP="00903634">
      <w:pPr>
        <w:pStyle w:val="NoSpacing"/>
        <w:rPr>
          <w:rFonts w:asciiTheme="majorHAnsi" w:hAnsiTheme="majorHAnsi" w:cstheme="majorHAnsi"/>
          <w:b/>
          <w:sz w:val="16"/>
          <w:szCs w:val="16"/>
          <w:u w:val="single"/>
        </w:rPr>
      </w:pPr>
    </w:p>
    <w:p w14:paraId="0415CF9F" w14:textId="77777777" w:rsidR="00903634" w:rsidRPr="00B5335A" w:rsidRDefault="00903634" w:rsidP="00903634">
      <w:pPr>
        <w:pStyle w:val="NoSpacing"/>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Sporting activities </w:t>
      </w:r>
    </w:p>
    <w:p w14:paraId="53CAC879"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The PE curriculum and provision of sporting activities is flexible enough for all pupils to take part in ways which are appropriate to their abilities. Any restrictions on a particular pupil’s ability to participate in PE will be clearly identified and incorporated into the pupil’s individual healthcare plan. </w:t>
      </w:r>
    </w:p>
    <w:p w14:paraId="2579AF43" w14:textId="77777777" w:rsidR="00903634" w:rsidRPr="005E3750" w:rsidRDefault="00903634" w:rsidP="00903634">
      <w:pPr>
        <w:pStyle w:val="NoSpacing"/>
        <w:rPr>
          <w:rFonts w:asciiTheme="majorHAnsi" w:hAnsiTheme="majorHAnsi" w:cstheme="majorHAnsi"/>
          <w:sz w:val="16"/>
          <w:szCs w:val="16"/>
        </w:rPr>
      </w:pPr>
    </w:p>
    <w:p w14:paraId="484566FF" w14:textId="77777777" w:rsidR="00903634" w:rsidRPr="00B5335A" w:rsidRDefault="00903634" w:rsidP="00903634">
      <w:pPr>
        <w:pStyle w:val="NoSpacing"/>
        <w:widowControl/>
        <w:numPr>
          <w:ilvl w:val="0"/>
          <w:numId w:val="1"/>
        </w:numPr>
        <w:autoSpaceDE/>
        <w:autoSpaceDN/>
        <w:rPr>
          <w:rFonts w:asciiTheme="majorHAnsi" w:hAnsiTheme="majorHAnsi" w:cstheme="majorHAnsi"/>
          <w:b/>
          <w:color w:val="002060"/>
          <w:sz w:val="28"/>
          <w:szCs w:val="28"/>
          <w:u w:val="single"/>
        </w:rPr>
      </w:pPr>
      <w:r w:rsidRPr="00B5335A">
        <w:rPr>
          <w:rFonts w:asciiTheme="majorHAnsi" w:hAnsiTheme="majorHAnsi" w:cstheme="majorHAnsi"/>
          <w:b/>
          <w:color w:val="002060"/>
          <w:sz w:val="28"/>
          <w:szCs w:val="28"/>
          <w:u w:val="single"/>
        </w:rPr>
        <w:t xml:space="preserve">Confidentiality </w:t>
      </w:r>
    </w:p>
    <w:p w14:paraId="298D0D52" w14:textId="77777777" w:rsidR="00903634" w:rsidRPr="00B5335A" w:rsidRDefault="00903634" w:rsidP="00903634">
      <w:pPr>
        <w:pStyle w:val="NoSpacing"/>
        <w:rPr>
          <w:rFonts w:asciiTheme="majorHAnsi" w:hAnsiTheme="majorHAnsi" w:cstheme="majorHAnsi"/>
          <w:sz w:val="24"/>
          <w:szCs w:val="24"/>
        </w:rPr>
      </w:pPr>
      <w:r w:rsidRPr="00B5335A">
        <w:rPr>
          <w:rFonts w:asciiTheme="majorHAnsi" w:hAnsiTheme="majorHAnsi" w:cstheme="majorHAnsi"/>
          <w:sz w:val="24"/>
          <w:szCs w:val="24"/>
        </w:rPr>
        <w:t xml:space="preserve">Medical and health information will be treated confidentially however we will ensure that important information about particular health needs will be clearly communicated to all teaching, support staff and key First Aid staff. </w:t>
      </w:r>
    </w:p>
    <w:p w14:paraId="2344BD9C" w14:textId="77777777" w:rsidR="00903634" w:rsidRPr="008B7F13" w:rsidRDefault="00903634" w:rsidP="00903634">
      <w:pPr>
        <w:pStyle w:val="NoSpacing"/>
        <w:rPr>
          <w:rFonts w:asciiTheme="majorHAnsi" w:hAnsiTheme="majorHAnsi" w:cstheme="majorHAnsi"/>
          <w:sz w:val="16"/>
          <w:szCs w:val="16"/>
        </w:rPr>
      </w:pPr>
    </w:p>
    <w:p w14:paraId="1F2AD3B4" w14:textId="77777777" w:rsidR="00903634" w:rsidRPr="008B7F13" w:rsidRDefault="00903634" w:rsidP="00903634">
      <w:pPr>
        <w:pStyle w:val="NoSpacing"/>
        <w:widowControl/>
        <w:numPr>
          <w:ilvl w:val="0"/>
          <w:numId w:val="1"/>
        </w:numPr>
        <w:autoSpaceDE/>
        <w:autoSpaceDN/>
        <w:rPr>
          <w:rFonts w:asciiTheme="majorHAnsi" w:hAnsiTheme="majorHAnsi" w:cstheme="majorHAnsi"/>
          <w:b/>
          <w:color w:val="002060"/>
          <w:sz w:val="28"/>
          <w:szCs w:val="28"/>
          <w:u w:val="single"/>
        </w:rPr>
      </w:pPr>
      <w:r>
        <w:rPr>
          <w:rFonts w:asciiTheme="majorHAnsi" w:hAnsiTheme="majorHAnsi" w:cstheme="majorHAnsi"/>
          <w:b/>
          <w:color w:val="002060"/>
          <w:sz w:val="28"/>
          <w:szCs w:val="28"/>
          <w:u w:val="single"/>
        </w:rPr>
        <w:t>Procedure</w:t>
      </w:r>
      <w:r w:rsidRPr="008B7F13">
        <w:rPr>
          <w:rFonts w:asciiTheme="majorHAnsi" w:hAnsiTheme="majorHAnsi" w:cstheme="majorHAnsi"/>
          <w:b/>
          <w:color w:val="002060"/>
          <w:sz w:val="28"/>
          <w:szCs w:val="28"/>
          <w:u w:val="single"/>
        </w:rPr>
        <w:t xml:space="preserve"> review</w:t>
      </w:r>
    </w:p>
    <w:p w14:paraId="4908658D" w14:textId="77777777" w:rsidR="00903634" w:rsidRPr="008B7F13" w:rsidRDefault="00903634" w:rsidP="00903634">
      <w:pPr>
        <w:pStyle w:val="NoSpacing"/>
        <w:rPr>
          <w:rFonts w:asciiTheme="majorHAnsi" w:hAnsiTheme="majorHAnsi" w:cstheme="majorHAnsi"/>
          <w:sz w:val="24"/>
          <w:szCs w:val="24"/>
        </w:rPr>
      </w:pPr>
      <w:r w:rsidRPr="008B7F13">
        <w:rPr>
          <w:rFonts w:asciiTheme="majorHAnsi" w:hAnsiTheme="majorHAnsi" w:cstheme="majorHAnsi"/>
          <w:sz w:val="24"/>
          <w:szCs w:val="24"/>
        </w:rPr>
        <w:t xml:space="preserve">This </w:t>
      </w:r>
      <w:r>
        <w:rPr>
          <w:rFonts w:asciiTheme="majorHAnsi" w:hAnsiTheme="majorHAnsi" w:cstheme="majorHAnsi"/>
          <w:sz w:val="24"/>
          <w:szCs w:val="24"/>
        </w:rPr>
        <w:t>Procedure</w:t>
      </w:r>
      <w:r w:rsidRPr="008B7F13">
        <w:rPr>
          <w:rFonts w:asciiTheme="majorHAnsi" w:hAnsiTheme="majorHAnsi" w:cstheme="majorHAnsi"/>
          <w:sz w:val="24"/>
          <w:szCs w:val="24"/>
        </w:rPr>
        <w:t xml:space="preserve"> should be reviewed at least annually or where there are any changes in Law or improvements should be made following a significant event.  </w:t>
      </w:r>
    </w:p>
    <w:p w14:paraId="23E22D29" w14:textId="77777777" w:rsidR="00B75E00" w:rsidRDefault="00B75E00"/>
    <w:sectPr w:rsidR="00B75E00" w:rsidSect="009036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0AD0"/>
    <w:multiLevelType w:val="hybridMultilevel"/>
    <w:tmpl w:val="DC7ACE7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681DFA"/>
    <w:multiLevelType w:val="hybridMultilevel"/>
    <w:tmpl w:val="70E09A1E"/>
    <w:lvl w:ilvl="0" w:tplc="214A7D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E419F"/>
    <w:multiLevelType w:val="hybridMultilevel"/>
    <w:tmpl w:val="A9B889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E41CD"/>
    <w:multiLevelType w:val="hybridMultilevel"/>
    <w:tmpl w:val="23503B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E13F4F"/>
    <w:multiLevelType w:val="hybridMultilevel"/>
    <w:tmpl w:val="E7B6F762"/>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1B07F5"/>
    <w:multiLevelType w:val="multilevel"/>
    <w:tmpl w:val="4B7AF03C"/>
    <w:lvl w:ilvl="0">
      <w:start w:val="1"/>
      <w:numFmt w:val="decimal"/>
      <w:lvlText w:val="%1."/>
      <w:lvlJc w:val="left"/>
      <w:pPr>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3752064E"/>
    <w:multiLevelType w:val="hybridMultilevel"/>
    <w:tmpl w:val="FDFE97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36D7D4E"/>
    <w:multiLevelType w:val="hybridMultilevel"/>
    <w:tmpl w:val="D3C0F494"/>
    <w:lvl w:ilvl="0" w:tplc="9B580456">
      <w:start w:val="1"/>
      <w:numFmt w:val="decimal"/>
      <w:lvlText w:val="%1."/>
      <w:lvlJc w:val="left"/>
      <w:pPr>
        <w:ind w:left="720" w:hanging="360"/>
      </w:pPr>
      <w:rPr>
        <w:rFonts w:hint="default"/>
        <w:b w:val="0"/>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037319">
    <w:abstractNumId w:val="1"/>
  </w:num>
  <w:num w:numId="2" w16cid:durableId="1121075715">
    <w:abstractNumId w:val="5"/>
  </w:num>
  <w:num w:numId="3" w16cid:durableId="1669361883">
    <w:abstractNumId w:val="4"/>
  </w:num>
  <w:num w:numId="4" w16cid:durableId="1136025587">
    <w:abstractNumId w:val="0"/>
  </w:num>
  <w:num w:numId="5" w16cid:durableId="1760369454">
    <w:abstractNumId w:val="3"/>
  </w:num>
  <w:num w:numId="6" w16cid:durableId="1708947868">
    <w:abstractNumId w:val="6"/>
  </w:num>
  <w:num w:numId="7" w16cid:durableId="1234586785">
    <w:abstractNumId w:val="7"/>
  </w:num>
  <w:num w:numId="8" w16cid:durableId="1576469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34"/>
    <w:rsid w:val="00903634"/>
    <w:rsid w:val="00B75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8167"/>
  <w15:chartTrackingRefBased/>
  <w15:docId w15:val="{04E73FE5-1B96-480A-ACDD-895392BA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34"/>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03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6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6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6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6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634"/>
    <w:rPr>
      <w:rFonts w:eastAsiaTheme="majorEastAsia" w:cstheme="majorBidi"/>
      <w:color w:val="272727" w:themeColor="text1" w:themeTint="D8"/>
    </w:rPr>
  </w:style>
  <w:style w:type="paragraph" w:styleId="Title">
    <w:name w:val="Title"/>
    <w:basedOn w:val="Normal"/>
    <w:next w:val="Normal"/>
    <w:link w:val="TitleChar"/>
    <w:uiPriority w:val="10"/>
    <w:qFormat/>
    <w:rsid w:val="009036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634"/>
    <w:pPr>
      <w:spacing w:before="160"/>
      <w:jc w:val="center"/>
    </w:pPr>
    <w:rPr>
      <w:i/>
      <w:iCs/>
      <w:color w:val="404040" w:themeColor="text1" w:themeTint="BF"/>
    </w:rPr>
  </w:style>
  <w:style w:type="character" w:customStyle="1" w:styleId="QuoteChar">
    <w:name w:val="Quote Char"/>
    <w:basedOn w:val="DefaultParagraphFont"/>
    <w:link w:val="Quote"/>
    <w:uiPriority w:val="29"/>
    <w:rsid w:val="00903634"/>
    <w:rPr>
      <w:i/>
      <w:iCs/>
      <w:color w:val="404040" w:themeColor="text1" w:themeTint="BF"/>
    </w:rPr>
  </w:style>
  <w:style w:type="paragraph" w:styleId="ListParagraph">
    <w:name w:val="List Paragraph"/>
    <w:basedOn w:val="Normal"/>
    <w:uiPriority w:val="34"/>
    <w:qFormat/>
    <w:rsid w:val="00903634"/>
    <w:pPr>
      <w:ind w:left="720"/>
      <w:contextualSpacing/>
    </w:pPr>
  </w:style>
  <w:style w:type="character" w:styleId="IntenseEmphasis">
    <w:name w:val="Intense Emphasis"/>
    <w:basedOn w:val="DefaultParagraphFont"/>
    <w:uiPriority w:val="21"/>
    <w:qFormat/>
    <w:rsid w:val="00903634"/>
    <w:rPr>
      <w:i/>
      <w:iCs/>
      <w:color w:val="0F4761" w:themeColor="accent1" w:themeShade="BF"/>
    </w:rPr>
  </w:style>
  <w:style w:type="paragraph" w:styleId="IntenseQuote">
    <w:name w:val="Intense Quote"/>
    <w:basedOn w:val="Normal"/>
    <w:next w:val="Normal"/>
    <w:link w:val="IntenseQuoteChar"/>
    <w:uiPriority w:val="30"/>
    <w:qFormat/>
    <w:rsid w:val="00903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634"/>
    <w:rPr>
      <w:i/>
      <w:iCs/>
      <w:color w:val="0F4761" w:themeColor="accent1" w:themeShade="BF"/>
    </w:rPr>
  </w:style>
  <w:style w:type="character" w:styleId="IntenseReference">
    <w:name w:val="Intense Reference"/>
    <w:basedOn w:val="DefaultParagraphFont"/>
    <w:uiPriority w:val="32"/>
    <w:qFormat/>
    <w:rsid w:val="00903634"/>
    <w:rPr>
      <w:b/>
      <w:bCs/>
      <w:smallCaps/>
      <w:color w:val="0F4761" w:themeColor="accent1" w:themeShade="BF"/>
      <w:spacing w:val="5"/>
    </w:rPr>
  </w:style>
  <w:style w:type="table" w:styleId="TableGrid">
    <w:name w:val="Table Grid"/>
    <w:basedOn w:val="TableNormal"/>
    <w:uiPriority w:val="39"/>
    <w:rsid w:val="00903634"/>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3634"/>
    <w:pPr>
      <w:widowControl w:val="0"/>
      <w:autoSpaceDE w:val="0"/>
      <w:autoSpaceDN w:val="0"/>
      <w:spacing w:after="0" w:line="240" w:lineRule="auto"/>
    </w:pPr>
    <w:rPr>
      <w:rFonts w:ascii="Arial" w:eastAsia="Arial" w:hAnsi="Arial" w:cs="Arial"/>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Jen Matthews</cp:lastModifiedBy>
  <cp:revision>1</cp:revision>
  <dcterms:created xsi:type="dcterms:W3CDTF">2024-04-02T10:44:00Z</dcterms:created>
  <dcterms:modified xsi:type="dcterms:W3CDTF">2024-04-02T10:46:00Z</dcterms:modified>
</cp:coreProperties>
</file>